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09C8" w14:textId="7263776B" w:rsidR="003D66C6" w:rsidRDefault="00C80CDC" w:rsidP="00DC2653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s"/>
        </w:rPr>
        <w:t xml:space="preserve">Registro </w:t>
      </w:r>
      <w:r w:rsidR="003D66C6">
        <w:rPr>
          <w:lang w:val="es"/>
        </w:rPr>
        <w:t xml:space="preserve">en especie de padres </w:t>
      </w:r>
      <w:r w:rsidR="003D66C6" w:rsidRPr="003D66C6">
        <w:rPr>
          <w:b/>
          <w:bCs/>
          <w:u w:val="single"/>
          <w:lang w:val="es"/>
        </w:rPr>
        <w:t>2021</w:t>
      </w:r>
    </w:p>
    <w:p w14:paraId="24EFBE0F" w14:textId="367E209B" w:rsidR="00DC2653" w:rsidRDefault="00533F60" w:rsidP="003D66C6">
      <w:r>
        <w:rPr>
          <w:lang w:val="es"/>
        </w:rPr>
        <w:t xml:space="preserve">¡El aprendizaje ocurre en todos los entornos! Este año, sus hijos están pasando más tiempo en casa y las cosas que están haciendo allí ayudan a fortalecer las habilidades y conocimientos que estamos explorando en la escuela. </w:t>
      </w:r>
      <w:proofErr w:type="gramStart"/>
      <w:r>
        <w:rPr>
          <w:lang w:val="es"/>
        </w:rPr>
        <w:t>Cuando usted hace esto, usted no sólo está ayudando a su hijo a crecer, sino que está ayudando a nuestro programa a mantenerse financiado porque su tiempo construyendo conexiones entre el hogar y la escuela cuenta como en especie!</w:t>
      </w:r>
      <w:proofErr w:type="gramEnd"/>
      <w:r>
        <w:rPr>
          <w:lang w:val="es"/>
        </w:rPr>
        <w:t xml:space="preserve">   </w:t>
      </w:r>
    </w:p>
    <w:p w14:paraId="3202BEB8" w14:textId="1F64F8DB" w:rsidR="00533F60" w:rsidRDefault="00DC2653" w:rsidP="003D66C6">
      <w:r>
        <w:rPr>
          <w:lang w:val="es"/>
        </w:rPr>
        <w:t>Utilice el</w:t>
      </w:r>
      <w:r w:rsidR="00C80CDC">
        <w:rPr>
          <w:lang w:val="es"/>
        </w:rPr>
        <w:t xml:space="preserve"> gráfico</w:t>
      </w:r>
      <w:r w:rsidR="003D66C6">
        <w:rPr>
          <w:lang w:val="es"/>
        </w:rPr>
        <w:t xml:space="preserve"> </w:t>
      </w:r>
      <w:r w:rsidR="00533F60">
        <w:rPr>
          <w:lang w:val="es"/>
        </w:rPr>
        <w:t xml:space="preserve"> adjunto a</w:t>
      </w:r>
      <w:r w:rsidR="003D66C6">
        <w:rPr>
          <w:lang w:val="es"/>
        </w:rPr>
        <w:t xml:space="preserve"> esta hoja para realizar un seguimiento del tiempo que</w:t>
      </w:r>
      <w:r>
        <w:rPr>
          <w:lang w:val="es"/>
        </w:rPr>
        <w:t xml:space="preserve"> pasa </w:t>
      </w:r>
      <w:r w:rsidR="003D66C6">
        <w:rPr>
          <w:lang w:val="es"/>
        </w:rPr>
        <w:t xml:space="preserve"> </w:t>
      </w:r>
      <w:r>
        <w:rPr>
          <w:lang w:val="es"/>
        </w:rPr>
        <w:t xml:space="preserve">practicando </w:t>
      </w:r>
      <w:r w:rsidR="003D66C6">
        <w:rPr>
          <w:lang w:val="es"/>
        </w:rPr>
        <w:t xml:space="preserve">habilidades importantes </w:t>
      </w:r>
      <w:r w:rsidR="00533F60">
        <w:rPr>
          <w:lang w:val="es"/>
        </w:rPr>
        <w:t>y</w:t>
      </w:r>
      <w:r w:rsidR="003D66C6">
        <w:rPr>
          <w:lang w:val="es"/>
        </w:rPr>
        <w:t xml:space="preserve"> </w:t>
      </w:r>
      <w:r>
        <w:rPr>
          <w:lang w:val="es"/>
        </w:rPr>
        <w:t xml:space="preserve"> explorando nuevos conceptos.</w:t>
      </w:r>
      <w:r w:rsidR="003D66C6">
        <w:rPr>
          <w:lang w:val="es"/>
        </w:rPr>
        <w:t xml:space="preserve"> </w:t>
      </w:r>
      <w:r w:rsidR="00107ADF">
        <w:rPr>
          <w:lang w:val="es"/>
        </w:rPr>
        <w:t xml:space="preserve">Sólo tienes que poner una breve descripción de lo que hiciste, y cuánto tiempo lo hiciste en cada caja.  </w:t>
      </w:r>
      <w:r w:rsidR="003D66C6">
        <w:rPr>
          <w:lang w:val="es"/>
        </w:rPr>
        <w:t xml:space="preserve"> </w:t>
      </w:r>
      <w:r>
        <w:rPr>
          <w:lang w:val="es"/>
        </w:rPr>
        <w:t>A continuación,firmar la parte inferior y devolverlo a la escuela cada semana</w:t>
      </w:r>
      <w:r w:rsidR="003D66C6">
        <w:rPr>
          <w:lang w:val="es"/>
        </w:rPr>
        <w:t xml:space="preserve"> para que</w:t>
      </w:r>
      <w:r>
        <w:rPr>
          <w:lang w:val="es"/>
        </w:rPr>
        <w:t xml:space="preserve"> podamos </w:t>
      </w:r>
      <w:r w:rsidR="003D66C6">
        <w:rPr>
          <w:lang w:val="es"/>
        </w:rPr>
        <w:t xml:space="preserve"> </w:t>
      </w:r>
      <w:r w:rsidR="00533F60">
        <w:rPr>
          <w:lang w:val="es"/>
        </w:rPr>
        <w:t>sumarlo todo y contar su en especie!</w:t>
      </w:r>
      <w:r w:rsidR="003D66C6">
        <w:rPr>
          <w:lang w:val="es"/>
        </w:rPr>
        <w:t xml:space="preserve"> </w:t>
      </w:r>
      <w:r w:rsidR="00533F60">
        <w:rPr>
          <w:lang w:val="es"/>
        </w:rPr>
        <w:t>Mantendremos un suministro completo de nuevas listas de verificación en cada puerta para que siempre pueda tomar una nueva!</w:t>
      </w:r>
    </w:p>
    <w:p w14:paraId="19C88459" w14:textId="352DEDFB" w:rsidR="001F5C86" w:rsidRPr="00107ADF" w:rsidRDefault="00107ADF" w:rsidP="003D66C6">
      <w:pPr>
        <w:rPr>
          <w:i/>
          <w:iCs/>
        </w:rPr>
      </w:pPr>
      <w:r>
        <w:rPr>
          <w:lang w:val="es"/>
        </w:rPr>
        <w:t xml:space="preserve">En la parte posterior de esta hoja hay una hoja de trucos de algunas de las cosas que podría escribir, y qué conceptos </w:t>
      </w:r>
      <w:proofErr w:type="gramStart"/>
      <w:r>
        <w:rPr>
          <w:lang w:val="es"/>
        </w:rPr>
        <w:t>está</w:t>
      </w:r>
      <w:r w:rsidR="001F5C86">
        <w:rPr>
          <w:lang w:val="es"/>
        </w:rPr>
        <w:t xml:space="preserve"> </w:t>
      </w:r>
      <w:r>
        <w:rPr>
          <w:lang w:val="es"/>
        </w:rPr>
        <w:t xml:space="preserve"> practicando</w:t>
      </w:r>
      <w:proofErr w:type="gramEnd"/>
      <w:r>
        <w:rPr>
          <w:lang w:val="es"/>
        </w:rPr>
        <w:t>.</w:t>
      </w:r>
      <w:r w:rsidR="001F5C86">
        <w:rPr>
          <w:lang w:val="es"/>
        </w:rPr>
        <w:t xml:space="preserve"> </w:t>
      </w:r>
      <w:r w:rsidRPr="00107ADF">
        <w:rPr>
          <w:i/>
          <w:iCs/>
          <w:lang w:val="es"/>
        </w:rPr>
        <w:t xml:space="preserve">Nota: Esta lista no incluye TODO lo que podría estar haciendo, así que si su actividad no está aquí, </w:t>
      </w:r>
      <w:r w:rsidR="001F5C86">
        <w:rPr>
          <w:lang w:val="es"/>
        </w:rPr>
        <w:t xml:space="preserve"> </w:t>
      </w:r>
      <w:r w:rsidR="00023FE7">
        <w:rPr>
          <w:i/>
          <w:iCs/>
          <w:lang w:val="es"/>
        </w:rPr>
        <w:t>grabar de todos modos</w:t>
      </w:r>
      <w:r w:rsidRPr="00107ADF">
        <w:rPr>
          <w:i/>
          <w:iCs/>
          <w:lang w:val="es"/>
        </w:rPr>
        <w:t>!</w:t>
      </w:r>
    </w:p>
    <w:p w14:paraId="4A1C7718" w14:textId="344A2720" w:rsidR="001F5C86" w:rsidRDefault="00DC2653" w:rsidP="003D66C6">
      <w:r>
        <w:rPr>
          <w:lang w:val="es"/>
        </w:rPr>
        <w:t>Aquí está un ejemplo de cómo llenar la tabla:</w:t>
      </w:r>
    </w:p>
    <w:p w14:paraId="296D5541" w14:textId="626C6DF6" w:rsidR="001F5C86" w:rsidRDefault="001F5C86" w:rsidP="001F5C86">
      <w:pPr>
        <w:jc w:val="center"/>
      </w:pPr>
      <w:r>
        <w:rPr>
          <w:lang w:val="es"/>
        </w:rPr>
        <w:t>Semana de: _____</w:t>
      </w:r>
      <w:r w:rsidRPr="001F5C86">
        <w:rPr>
          <w:u w:val="single"/>
          <w:lang w:val="es"/>
        </w:rPr>
        <w:t>3/1/21 -3/7/21</w:t>
      </w:r>
      <w:r>
        <w:rPr>
          <w:lang w:val="es"/>
        </w:rPr>
        <w:t>__________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1951"/>
        <w:gridCol w:w="1951"/>
        <w:gridCol w:w="2229"/>
        <w:gridCol w:w="1951"/>
        <w:gridCol w:w="2090"/>
        <w:gridCol w:w="2090"/>
        <w:gridCol w:w="1994"/>
      </w:tblGrid>
      <w:tr w:rsidR="00376BEF" w14:paraId="158916E7" w14:textId="7334AB25" w:rsidTr="00376BEF">
        <w:trPr>
          <w:trHeight w:val="277"/>
        </w:trPr>
        <w:tc>
          <w:tcPr>
            <w:tcW w:w="1951" w:type="dxa"/>
          </w:tcPr>
          <w:p w14:paraId="0C62862A" w14:textId="34724BDF" w:rsidR="00376BEF" w:rsidRDefault="00235C21" w:rsidP="003D66C6">
            <w:r>
              <w:rPr>
                <w:lang w:val="es"/>
              </w:rPr>
              <w:t>Lunes</w:t>
            </w:r>
          </w:p>
        </w:tc>
        <w:tc>
          <w:tcPr>
            <w:tcW w:w="1951" w:type="dxa"/>
          </w:tcPr>
          <w:p w14:paraId="3AC1C409" w14:textId="661705F8" w:rsidR="00376BEF" w:rsidRDefault="00376BEF" w:rsidP="003D66C6">
            <w:r>
              <w:rPr>
                <w:lang w:val="es"/>
              </w:rPr>
              <w:t xml:space="preserve">Martes </w:t>
            </w:r>
          </w:p>
        </w:tc>
        <w:tc>
          <w:tcPr>
            <w:tcW w:w="2229" w:type="dxa"/>
          </w:tcPr>
          <w:p w14:paraId="368A71C0" w14:textId="26F44DE2" w:rsidR="00376BEF" w:rsidRDefault="00376BEF" w:rsidP="003D66C6">
            <w:r>
              <w:rPr>
                <w:lang w:val="es"/>
              </w:rPr>
              <w:t>Mié</w:t>
            </w:r>
          </w:p>
        </w:tc>
        <w:tc>
          <w:tcPr>
            <w:tcW w:w="1951" w:type="dxa"/>
          </w:tcPr>
          <w:p w14:paraId="783A9C7A" w14:textId="5C7279B8" w:rsidR="00376BEF" w:rsidRDefault="00376BEF" w:rsidP="003D66C6">
            <w:r>
              <w:rPr>
                <w:lang w:val="es"/>
              </w:rPr>
              <w:t>Jueves</w:t>
            </w:r>
          </w:p>
        </w:tc>
        <w:tc>
          <w:tcPr>
            <w:tcW w:w="2090" w:type="dxa"/>
          </w:tcPr>
          <w:p w14:paraId="7B91EA54" w14:textId="11547A5E" w:rsidR="00376BEF" w:rsidRDefault="00376BEF" w:rsidP="003D66C6">
            <w:r>
              <w:rPr>
                <w:lang w:val="es"/>
              </w:rPr>
              <w:t>Vie</w:t>
            </w:r>
          </w:p>
        </w:tc>
        <w:tc>
          <w:tcPr>
            <w:tcW w:w="2090" w:type="dxa"/>
          </w:tcPr>
          <w:p w14:paraId="27D79C04" w14:textId="178E8214" w:rsidR="00376BEF" w:rsidRDefault="00235C21" w:rsidP="003D66C6">
            <w:r>
              <w:rPr>
                <w:lang w:val="es"/>
              </w:rPr>
              <w:t>sábado</w:t>
            </w:r>
          </w:p>
        </w:tc>
        <w:tc>
          <w:tcPr>
            <w:tcW w:w="1994" w:type="dxa"/>
          </w:tcPr>
          <w:p w14:paraId="4696A7DF" w14:textId="7EE5D684" w:rsidR="00376BEF" w:rsidRDefault="00235C21" w:rsidP="003D66C6">
            <w:r>
              <w:rPr>
                <w:lang w:val="es"/>
              </w:rPr>
              <w:t>Domingo</w:t>
            </w:r>
          </w:p>
        </w:tc>
      </w:tr>
      <w:tr w:rsidR="00376BEF" w14:paraId="791D313B" w14:textId="1CB2F28D" w:rsidTr="00376BEF">
        <w:trPr>
          <w:trHeight w:val="388"/>
        </w:trPr>
        <w:tc>
          <w:tcPr>
            <w:tcW w:w="1951" w:type="dxa"/>
          </w:tcPr>
          <w:p w14:paraId="49B5A4C5" w14:textId="402E3E94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49238A9B" w14:textId="0D908B66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0BBF2A03" w14:textId="6D344CAA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1951" w:type="dxa"/>
          </w:tcPr>
          <w:p w14:paraId="528FEC88" w14:textId="77777777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1FC74B1F" w14:textId="63F1B5BC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3FBB595B" w14:textId="38BF5908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2229" w:type="dxa"/>
          </w:tcPr>
          <w:p w14:paraId="3BEE913D" w14:textId="77777777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5D63C935" w14:textId="4A46A681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115FCE9B" w14:textId="420538E0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1951" w:type="dxa"/>
          </w:tcPr>
          <w:p w14:paraId="5143AB9C" w14:textId="77777777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72F66BC3" w14:textId="100EFE70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2385BBEB" w14:textId="72910F46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: 5 min</w:t>
            </w:r>
          </w:p>
        </w:tc>
        <w:tc>
          <w:tcPr>
            <w:tcW w:w="2090" w:type="dxa"/>
          </w:tcPr>
          <w:p w14:paraId="34DFD200" w14:textId="77777777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5002AB9D" w14:textId="05206F90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5C86F545" w14:textId="28E76461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: 5 min</w:t>
            </w:r>
          </w:p>
        </w:tc>
        <w:tc>
          <w:tcPr>
            <w:tcW w:w="2090" w:type="dxa"/>
          </w:tcPr>
          <w:p w14:paraId="0C5833EE" w14:textId="77777777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4D2BC1ED" w14:textId="55CCB1FA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407C3C2C" w14:textId="476D74EF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1994" w:type="dxa"/>
          </w:tcPr>
          <w:p w14:paraId="7836A906" w14:textId="77777777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</w:p>
          <w:p w14:paraId="169FC744" w14:textId="01FE738F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cepillar dientes</w:t>
            </w:r>
          </w:p>
          <w:p w14:paraId="180FCB37" w14:textId="5F8F46E6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</w:tr>
      <w:tr w:rsidR="00376BEF" w14:paraId="128CAEC5" w14:textId="30F3B51A" w:rsidTr="00376BEF">
        <w:trPr>
          <w:trHeight w:val="295"/>
        </w:trPr>
        <w:tc>
          <w:tcPr>
            <w:tcW w:w="1951" w:type="dxa"/>
          </w:tcPr>
          <w:p w14:paraId="74EE9EF2" w14:textId="77777777" w:rsidR="00376BEF" w:rsidRPr="00235C21" w:rsidRDefault="00376BEF" w:rsidP="003D66C6">
            <w:pPr>
              <w:rPr>
                <w:rFonts w:cstheme="minorHAnsi"/>
                <w:sz w:val="20"/>
                <w:szCs w:val="20"/>
              </w:rPr>
            </w:pPr>
          </w:p>
          <w:p w14:paraId="2415806E" w14:textId="47EB9D8F" w:rsidR="00376BEF" w:rsidRPr="00235C21" w:rsidRDefault="00376BEF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 xml:space="preserve">Desayuno hecho </w:t>
            </w:r>
          </w:p>
          <w:p w14:paraId="65A6610F" w14:textId="7ED25B1E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10 min</w:t>
            </w:r>
          </w:p>
        </w:tc>
        <w:tc>
          <w:tcPr>
            <w:tcW w:w="1951" w:type="dxa"/>
          </w:tcPr>
          <w:p w14:paraId="7810E331" w14:textId="5237D3C0" w:rsidR="00376BEF" w:rsidRPr="00235C21" w:rsidRDefault="00376BEF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Dibujó una foto de nuestro perro</w:t>
            </w:r>
          </w:p>
          <w:p w14:paraId="3AE66679" w14:textId="04F4B413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15 min</w:t>
            </w:r>
          </w:p>
        </w:tc>
        <w:tc>
          <w:tcPr>
            <w:tcW w:w="2229" w:type="dxa"/>
          </w:tcPr>
          <w:p w14:paraId="7F52854F" w14:textId="77777777" w:rsidR="00376BEF" w:rsidRPr="00235C21" w:rsidRDefault="00376BEF" w:rsidP="003D66C6">
            <w:pPr>
              <w:rPr>
                <w:rFonts w:cstheme="minorHAnsi"/>
                <w:sz w:val="20"/>
                <w:szCs w:val="20"/>
              </w:rPr>
            </w:pPr>
          </w:p>
          <w:p w14:paraId="3EF51D1F" w14:textId="05B7F11E" w:rsidR="00376BEF" w:rsidRPr="00235C21" w:rsidRDefault="00376BEF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Desayuno hecho</w:t>
            </w:r>
          </w:p>
          <w:p w14:paraId="33F60A9F" w14:textId="1BD113E6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15 min</w:t>
            </w:r>
          </w:p>
        </w:tc>
        <w:tc>
          <w:tcPr>
            <w:tcW w:w="1951" w:type="dxa"/>
          </w:tcPr>
          <w:p w14:paraId="1D8B57BF" w14:textId="77777777" w:rsidR="00376BEF" w:rsidRPr="00235C21" w:rsidRDefault="00376BEF" w:rsidP="003D66C6">
            <w:pPr>
              <w:rPr>
                <w:rFonts w:cstheme="minorHAnsi"/>
                <w:sz w:val="20"/>
                <w:szCs w:val="20"/>
              </w:rPr>
            </w:pPr>
          </w:p>
          <w:p w14:paraId="17A2B614" w14:textId="0D07DA9A" w:rsidR="00376BEF" w:rsidRPr="00235C21" w:rsidRDefault="00376BEF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Desayuno hecho</w:t>
            </w:r>
          </w:p>
          <w:p w14:paraId="0102475D" w14:textId="2FDA6A7D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2090" w:type="dxa"/>
          </w:tcPr>
          <w:p w14:paraId="3CF6C64E" w14:textId="0086E125" w:rsidR="00376BEF" w:rsidRPr="00235C21" w:rsidRDefault="00C80CDC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Cené en familia</w:t>
            </w:r>
          </w:p>
          <w:p w14:paraId="60941A91" w14:textId="77777777" w:rsidR="00376BEF" w:rsidRPr="00235C21" w:rsidRDefault="00376BEF" w:rsidP="003D66C6">
            <w:pPr>
              <w:rPr>
                <w:rFonts w:cstheme="minorHAnsi"/>
                <w:sz w:val="20"/>
                <w:szCs w:val="20"/>
              </w:rPr>
            </w:pPr>
          </w:p>
          <w:p w14:paraId="4F7866D8" w14:textId="0BDFC025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  <w:r w:rsidR="00C80CDC" w:rsidRPr="00235C21">
              <w:rPr>
                <w:sz w:val="20"/>
                <w:szCs w:val="20"/>
                <w:lang w:val="es"/>
              </w:rPr>
              <w:t xml:space="preserve"> </w:t>
            </w:r>
            <w:r w:rsidR="00C80CDC" w:rsidRPr="00235C21">
              <w:rPr>
                <w:rFonts w:ascii="Bradley Hand ITC" w:hAnsi="Bradley Hand ITC"/>
                <w:sz w:val="20"/>
                <w:szCs w:val="20"/>
                <w:lang w:val="es"/>
              </w:rPr>
              <w:t>45 min</w:t>
            </w:r>
          </w:p>
        </w:tc>
        <w:tc>
          <w:tcPr>
            <w:tcW w:w="2090" w:type="dxa"/>
          </w:tcPr>
          <w:p w14:paraId="0CE100F1" w14:textId="77777777" w:rsidR="00376BEF" w:rsidRPr="00235C21" w:rsidRDefault="00376BEF" w:rsidP="003D66C6">
            <w:pPr>
              <w:rPr>
                <w:rFonts w:cstheme="minorHAnsi"/>
                <w:sz w:val="20"/>
                <w:szCs w:val="20"/>
              </w:rPr>
            </w:pPr>
          </w:p>
          <w:p w14:paraId="74AF68C1" w14:textId="6427314C" w:rsidR="00376BEF" w:rsidRPr="00235C21" w:rsidRDefault="00376BEF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Desayuno hecho</w:t>
            </w:r>
          </w:p>
          <w:p w14:paraId="590E3ED1" w14:textId="2EEDD274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10 min</w:t>
            </w:r>
          </w:p>
        </w:tc>
        <w:tc>
          <w:tcPr>
            <w:tcW w:w="1994" w:type="dxa"/>
          </w:tcPr>
          <w:p w14:paraId="09CBD2B3" w14:textId="77777777" w:rsidR="00376BEF" w:rsidRPr="00235C21" w:rsidRDefault="00376BEF" w:rsidP="003D66C6">
            <w:pPr>
              <w:rPr>
                <w:rFonts w:cstheme="minorHAnsi"/>
                <w:sz w:val="20"/>
                <w:szCs w:val="20"/>
              </w:rPr>
            </w:pPr>
          </w:p>
          <w:p w14:paraId="2DD988E7" w14:textId="6B0B3BA2" w:rsidR="00376BEF" w:rsidRPr="00235C21" w:rsidRDefault="00376BEF" w:rsidP="003D66C6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Desayuno hecho</w:t>
            </w:r>
          </w:p>
          <w:p w14:paraId="10778229" w14:textId="1432AF88" w:rsidR="00376BEF" w:rsidRPr="00235C21" w:rsidRDefault="00376BEF" w:rsidP="003D66C6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30 min</w:t>
            </w:r>
          </w:p>
        </w:tc>
      </w:tr>
      <w:tr w:rsidR="00376BEF" w14:paraId="231BCE55" w14:textId="77777777" w:rsidTr="00376BEF">
        <w:trPr>
          <w:trHeight w:val="277"/>
        </w:trPr>
        <w:tc>
          <w:tcPr>
            <w:tcW w:w="1951" w:type="dxa"/>
          </w:tcPr>
          <w:p w14:paraId="7F358BCC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0C81BB93" w14:textId="50D037CD" w:rsidR="00376BEF" w:rsidRPr="00235C21" w:rsidRDefault="00376BEF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Ropa ordenada</w:t>
            </w:r>
          </w:p>
          <w:p w14:paraId="17D1F281" w14:textId="6A73CBF4" w:rsidR="00C80CDC" w:rsidRDefault="00C80CDC" w:rsidP="00D5750D">
            <w:pPr>
              <w:rPr>
                <w:rFonts w:cstheme="minorHAnsi"/>
                <w:sz w:val="20"/>
                <w:szCs w:val="20"/>
              </w:rPr>
            </w:pPr>
          </w:p>
          <w:p w14:paraId="77644640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6B7872AF" w14:textId="4F374EAC" w:rsidR="00376BEF" w:rsidRPr="00235C21" w:rsidRDefault="00376BEF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10 min</w:t>
            </w:r>
          </w:p>
        </w:tc>
        <w:tc>
          <w:tcPr>
            <w:tcW w:w="1951" w:type="dxa"/>
          </w:tcPr>
          <w:p w14:paraId="41DF55C0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7B07AF51" w14:textId="30477EFC" w:rsidR="00376BEF" w:rsidRPr="00235C21" w:rsidRDefault="00376BEF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Construyó un castillo de legos</w:t>
            </w:r>
          </w:p>
          <w:p w14:paraId="493346FE" w14:textId="77777777" w:rsidR="00C80CDC" w:rsidRPr="00235C21" w:rsidRDefault="00C80CDC" w:rsidP="00D5750D">
            <w:pPr>
              <w:rPr>
                <w:rFonts w:cstheme="minorHAnsi"/>
                <w:sz w:val="20"/>
                <w:szCs w:val="20"/>
              </w:rPr>
            </w:pPr>
          </w:p>
          <w:p w14:paraId="06D49120" w14:textId="72553085" w:rsidR="00376BEF" w:rsidRPr="00235C21" w:rsidRDefault="00376BEF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15 min</w:t>
            </w:r>
          </w:p>
        </w:tc>
        <w:tc>
          <w:tcPr>
            <w:tcW w:w="2229" w:type="dxa"/>
          </w:tcPr>
          <w:p w14:paraId="0F3CD4FA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7AA5C1D6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3F49191D" w14:textId="5CE7F3B1" w:rsidR="00C80CDC" w:rsidRDefault="00C80CDC" w:rsidP="00D5750D">
            <w:pPr>
              <w:rPr>
                <w:rFonts w:cstheme="minorHAnsi"/>
                <w:sz w:val="20"/>
                <w:szCs w:val="20"/>
              </w:rPr>
            </w:pPr>
          </w:p>
          <w:p w14:paraId="497CC39D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23D01B52" w14:textId="03B0AD95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3F284685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614B9EF1" w14:textId="2AA4469F" w:rsidR="00376BEF" w:rsidRPr="00235C21" w:rsidRDefault="00376BEF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Pelo propio cepillado</w:t>
            </w:r>
          </w:p>
          <w:p w14:paraId="283BA18E" w14:textId="5269309B" w:rsidR="00C80CDC" w:rsidRDefault="00C80CDC" w:rsidP="00D5750D">
            <w:pPr>
              <w:rPr>
                <w:rFonts w:cstheme="minorHAnsi"/>
                <w:sz w:val="20"/>
                <w:szCs w:val="20"/>
              </w:rPr>
            </w:pPr>
          </w:p>
          <w:p w14:paraId="287A8A98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01B4D017" w14:textId="4556A66E" w:rsidR="00376BEF" w:rsidRPr="00235C21" w:rsidRDefault="00376BEF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2090" w:type="dxa"/>
          </w:tcPr>
          <w:p w14:paraId="2ED45191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0CA770F0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4DE78142" w14:textId="0023AC5C" w:rsidR="00C80CDC" w:rsidRDefault="00C80CDC" w:rsidP="00D5750D">
            <w:pPr>
              <w:rPr>
                <w:rFonts w:cstheme="minorHAnsi"/>
                <w:sz w:val="20"/>
                <w:szCs w:val="20"/>
              </w:rPr>
            </w:pPr>
          </w:p>
          <w:p w14:paraId="7397EF4E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109FB7C8" w14:textId="765DC40C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678EBC96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2E6093B5" w14:textId="166D5BF3" w:rsidR="00376BEF" w:rsidRPr="00235C21" w:rsidRDefault="00C80CDC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Almuerzo hecho</w:t>
            </w:r>
          </w:p>
          <w:p w14:paraId="7C6D45A0" w14:textId="26C471C9" w:rsidR="00C80CDC" w:rsidRDefault="00C80CDC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</w:p>
          <w:p w14:paraId="594DE3D7" w14:textId="77777777" w:rsidR="00235C21" w:rsidRPr="00235C21" w:rsidRDefault="00235C21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</w:p>
          <w:p w14:paraId="5A5A3AB0" w14:textId="69E5C26C" w:rsidR="00376BEF" w:rsidRPr="00235C21" w:rsidRDefault="00376BEF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30 min</w:t>
            </w:r>
          </w:p>
        </w:tc>
        <w:tc>
          <w:tcPr>
            <w:tcW w:w="1994" w:type="dxa"/>
          </w:tcPr>
          <w:p w14:paraId="35369BB8" w14:textId="17ECE908" w:rsidR="00376BEF" w:rsidRPr="00235C21" w:rsidRDefault="00C80CDC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Llamó a la abuela para contarle acerca de una ardilla que vimos</w:t>
            </w:r>
          </w:p>
          <w:p w14:paraId="528A6A46" w14:textId="1F6DD2BE" w:rsidR="00376BEF" w:rsidRPr="00235C21" w:rsidRDefault="00376BEF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</w:tr>
      <w:tr w:rsidR="00376BEF" w14:paraId="0D75D651" w14:textId="77777777" w:rsidTr="00376BEF">
        <w:trPr>
          <w:trHeight w:val="277"/>
        </w:trPr>
        <w:tc>
          <w:tcPr>
            <w:tcW w:w="1951" w:type="dxa"/>
          </w:tcPr>
          <w:p w14:paraId="3A6D2444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2E1362BB" w14:textId="1C2A954F" w:rsidR="00376BEF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28AEC840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056CB104" w14:textId="361C23FB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573A9A42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7A73A81C" w14:textId="65CA8B91" w:rsidR="00376BEF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26593143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35CFA46B" w14:textId="3FFD3297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229" w:type="dxa"/>
          </w:tcPr>
          <w:p w14:paraId="568F6209" w14:textId="77777777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7C6B8950" w14:textId="46C3AD48" w:rsidR="00376BEF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5BDB8A1B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79E37F06" w14:textId="1302045A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61D44EFF" w14:textId="104E1DAE" w:rsidR="00376BEF" w:rsidRDefault="00376BEF" w:rsidP="00D5750D">
            <w:pPr>
              <w:rPr>
                <w:rFonts w:ascii="Bradley Hand ITC" w:hAnsi="Bradley Hand ITC"/>
                <w:sz w:val="20"/>
                <w:szCs w:val="20"/>
                <w:lang w:val="es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Limpiamos todos los legos</w:t>
            </w:r>
          </w:p>
          <w:p w14:paraId="1FD556F5" w14:textId="77777777" w:rsidR="00235C21" w:rsidRPr="00235C21" w:rsidRDefault="00235C21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</w:p>
          <w:p w14:paraId="278D0770" w14:textId="76A37BE4" w:rsidR="00376BEF" w:rsidRPr="00235C21" w:rsidRDefault="00376BEF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Tiempo: </w:t>
            </w: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5 min</w:t>
            </w:r>
          </w:p>
        </w:tc>
        <w:tc>
          <w:tcPr>
            <w:tcW w:w="2090" w:type="dxa"/>
          </w:tcPr>
          <w:p w14:paraId="7247CC17" w14:textId="39F105F9" w:rsidR="00376BEF" w:rsidRPr="00235C21" w:rsidRDefault="00376BEF" w:rsidP="00D5750D">
            <w:pPr>
              <w:rPr>
                <w:rFonts w:cstheme="minorHAnsi"/>
                <w:sz w:val="20"/>
                <w:szCs w:val="20"/>
              </w:rPr>
            </w:pPr>
          </w:p>
          <w:p w14:paraId="6E7EED95" w14:textId="5675B810" w:rsidR="00C80CDC" w:rsidRDefault="00C80CDC" w:rsidP="00D5750D">
            <w:pPr>
              <w:rPr>
                <w:rFonts w:cstheme="minorHAnsi"/>
                <w:sz w:val="20"/>
                <w:szCs w:val="20"/>
              </w:rPr>
            </w:pPr>
          </w:p>
          <w:p w14:paraId="7D232D74" w14:textId="77777777" w:rsidR="00235C21" w:rsidRPr="00235C21" w:rsidRDefault="00235C21" w:rsidP="00D5750D">
            <w:pPr>
              <w:rPr>
                <w:rFonts w:cstheme="minorHAnsi"/>
                <w:sz w:val="20"/>
                <w:szCs w:val="20"/>
              </w:rPr>
            </w:pPr>
          </w:p>
          <w:p w14:paraId="686309B5" w14:textId="2AF5ACFE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4536BA20" w14:textId="1407835F" w:rsidR="00376BEF" w:rsidRPr="00235C21" w:rsidRDefault="00C80CDC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 xml:space="preserve">Fuimos a hacer unacaminata, </w:t>
            </w:r>
            <w:proofErr w:type="gramStart"/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exploró  la</w:t>
            </w:r>
            <w:proofErr w:type="gramEnd"/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 xml:space="preserve"> naturaleza</w:t>
            </w:r>
          </w:p>
          <w:p w14:paraId="3A786389" w14:textId="53C22932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proofErr w:type="gramStart"/>
            <w:r w:rsidRPr="00235C21">
              <w:rPr>
                <w:sz w:val="20"/>
                <w:szCs w:val="20"/>
                <w:lang w:val="es"/>
              </w:rPr>
              <w:t>Tiempo:</w:t>
            </w:r>
            <w:r w:rsidR="00376BEF" w:rsidRPr="00235C21">
              <w:rPr>
                <w:sz w:val="20"/>
                <w:szCs w:val="20"/>
                <w:lang w:val="es"/>
              </w:rPr>
              <w:t>:</w:t>
            </w:r>
            <w:proofErr w:type="gramEnd"/>
            <w:r w:rsidR="00376BEF" w:rsidRPr="00235C21">
              <w:rPr>
                <w:sz w:val="20"/>
                <w:szCs w:val="20"/>
                <w:lang w:val="es"/>
              </w:rPr>
              <w:t xml:space="preserve"> </w:t>
            </w:r>
            <w:r w:rsidR="00376BEF" w:rsidRPr="00235C21">
              <w:rPr>
                <w:rFonts w:ascii="Bradley Hand ITC" w:hAnsi="Bradley Hand ITC"/>
                <w:sz w:val="20"/>
                <w:szCs w:val="20"/>
                <w:lang w:val="es"/>
              </w:rPr>
              <w:t>2 horas</w:t>
            </w:r>
          </w:p>
        </w:tc>
        <w:tc>
          <w:tcPr>
            <w:tcW w:w="1994" w:type="dxa"/>
          </w:tcPr>
          <w:p w14:paraId="12965029" w14:textId="4D50F1EC" w:rsidR="00376BEF" w:rsidRDefault="0079271E" w:rsidP="00D5750D">
            <w:pPr>
              <w:rPr>
                <w:rFonts w:ascii="Bradley Hand ITC" w:hAnsi="Bradley Hand ITC"/>
                <w:sz w:val="20"/>
                <w:szCs w:val="20"/>
                <w:lang w:val="es"/>
              </w:rPr>
            </w:pPr>
            <w:r w:rsidRPr="00235C21">
              <w:rPr>
                <w:rFonts w:ascii="Bradley Hand ITC" w:hAnsi="Bradley Hand ITC"/>
                <w:sz w:val="20"/>
                <w:szCs w:val="20"/>
                <w:lang w:val="es"/>
              </w:rPr>
              <w:t>¿Los comestibles, con una lista</w:t>
            </w:r>
          </w:p>
          <w:p w14:paraId="355DCFF7" w14:textId="77777777" w:rsidR="00235C21" w:rsidRPr="00235C21" w:rsidRDefault="00235C21" w:rsidP="00D5750D">
            <w:pPr>
              <w:rPr>
                <w:rFonts w:ascii="Bradley Hand ITC" w:hAnsi="Bradley Hand ITC" w:cstheme="minorHAnsi"/>
                <w:sz w:val="20"/>
                <w:szCs w:val="20"/>
              </w:rPr>
            </w:pPr>
          </w:p>
          <w:p w14:paraId="378F3F22" w14:textId="58C7CBF7" w:rsidR="00376BEF" w:rsidRPr="00235C21" w:rsidRDefault="00235C21" w:rsidP="00D5750D">
            <w:pPr>
              <w:rPr>
                <w:rFonts w:ascii="Bradley Hand ITC" w:hAnsi="Bradley Hand ITC"/>
                <w:sz w:val="20"/>
                <w:szCs w:val="20"/>
              </w:rPr>
            </w:pPr>
            <w:r w:rsidRPr="00235C21">
              <w:rPr>
                <w:rFonts w:cstheme="minorHAnsi"/>
                <w:sz w:val="20"/>
                <w:szCs w:val="20"/>
                <w:lang w:val="es"/>
              </w:rPr>
              <w:t>Tiempo:</w:t>
            </w:r>
            <w:r>
              <w:rPr>
                <w:rFonts w:ascii="Bradley Hand ITC" w:hAnsi="Bradley Hand ITC"/>
                <w:sz w:val="20"/>
                <w:szCs w:val="20"/>
                <w:lang w:val="es"/>
              </w:rPr>
              <w:t xml:space="preserve"> </w:t>
            </w:r>
            <w:r w:rsidR="0079271E" w:rsidRPr="00235C21">
              <w:rPr>
                <w:rFonts w:ascii="Bradley Hand ITC" w:hAnsi="Bradley Hand ITC"/>
                <w:sz w:val="20"/>
                <w:szCs w:val="20"/>
                <w:lang w:val="es"/>
              </w:rPr>
              <w:t xml:space="preserve"> 1 hora</w:t>
            </w:r>
          </w:p>
        </w:tc>
      </w:tr>
    </w:tbl>
    <w:p w14:paraId="609FD76D" w14:textId="4B264704" w:rsidR="003D66C6" w:rsidRDefault="003D66C6" w:rsidP="003D66C6"/>
    <w:p w14:paraId="552B65E0" w14:textId="51210910" w:rsidR="00114621" w:rsidRPr="00114621" w:rsidRDefault="006879A8" w:rsidP="00235C21">
      <w:pPr>
        <w:jc w:val="center"/>
      </w:pPr>
      <w:r>
        <w:rPr>
          <w:lang w:val="es"/>
        </w:rPr>
        <w:t>Nombre del padre/tutor: ___</w:t>
      </w:r>
      <w:r w:rsidR="00533F60" w:rsidRPr="00533F60">
        <w:rPr>
          <w:u w:val="single"/>
          <w:lang w:val="es"/>
        </w:rPr>
        <w:t>Hugo Boss</w:t>
      </w:r>
      <w:r w:rsidR="00533F60">
        <w:rPr>
          <w:lang w:val="es"/>
        </w:rPr>
        <w:t>_______ Firma: ____</w:t>
      </w:r>
      <w:r w:rsidR="00533F60" w:rsidRPr="00235C21">
        <w:rPr>
          <w:rFonts w:ascii="Kunstler Script" w:hAnsi="Kunstler Script"/>
          <w:sz w:val="40"/>
          <w:szCs w:val="40"/>
          <w:u w:val="single"/>
          <w:lang w:val="es"/>
        </w:rPr>
        <w:t>Hugo Boss</w:t>
      </w:r>
      <w:r w:rsidR="00533F60">
        <w:rPr>
          <w:lang w:val="es"/>
        </w:rPr>
        <w:t>______ Fecha: ___</w:t>
      </w:r>
      <w:r w:rsidR="00533F60" w:rsidRPr="00533F60">
        <w:rPr>
          <w:u w:val="single"/>
          <w:lang w:val="es"/>
        </w:rPr>
        <w:t>3/1/21</w:t>
      </w:r>
      <w:r w:rsidR="00533F60">
        <w:rPr>
          <w:lang w:val="es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625"/>
      </w:tblGrid>
      <w:tr w:rsidR="00114621" w14:paraId="26E1CE34" w14:textId="77777777" w:rsidTr="00235C21">
        <w:tc>
          <w:tcPr>
            <w:tcW w:w="4765" w:type="dxa"/>
          </w:tcPr>
          <w:p w14:paraId="78B17C85" w14:textId="03B0D27C" w:rsidR="00114621" w:rsidRPr="00235C21" w:rsidRDefault="00162237" w:rsidP="004B4691">
            <w:pPr>
              <w:jc w:val="center"/>
              <w:rPr>
                <w:b/>
                <w:bCs/>
                <w:sz w:val="20"/>
                <w:szCs w:val="20"/>
              </w:rPr>
            </w:pPr>
            <w:r w:rsidRPr="00235C21">
              <w:rPr>
                <w:b/>
                <w:bCs/>
                <w:sz w:val="20"/>
                <w:szCs w:val="20"/>
                <w:lang w:val="es"/>
              </w:rPr>
              <w:lastRenderedPageBreak/>
              <w:t>Actividad</w:t>
            </w:r>
          </w:p>
        </w:tc>
        <w:tc>
          <w:tcPr>
            <w:tcW w:w="9625" w:type="dxa"/>
          </w:tcPr>
          <w:p w14:paraId="4C02EA42" w14:textId="05B72617" w:rsidR="00114621" w:rsidRPr="00235C21" w:rsidRDefault="00162237" w:rsidP="004B4691">
            <w:pPr>
              <w:jc w:val="center"/>
              <w:rPr>
                <w:b/>
                <w:bCs/>
                <w:sz w:val="20"/>
                <w:szCs w:val="20"/>
              </w:rPr>
            </w:pPr>
            <w:r w:rsidRPr="00235C21">
              <w:rPr>
                <w:b/>
                <w:bCs/>
                <w:sz w:val="20"/>
                <w:szCs w:val="20"/>
                <w:lang w:val="es"/>
              </w:rPr>
              <w:t>¿Qué estás aprendiendo?</w:t>
            </w:r>
          </w:p>
        </w:tc>
      </w:tr>
      <w:tr w:rsidR="00114621" w14:paraId="54F0699D" w14:textId="77777777" w:rsidTr="00235C21">
        <w:tc>
          <w:tcPr>
            <w:tcW w:w="4765" w:type="dxa"/>
          </w:tcPr>
          <w:p w14:paraId="3FB06DC4" w14:textId="4C928386" w:rsidR="00114621" w:rsidRPr="00235C21" w:rsidRDefault="00F02830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Cepillarse los dientes, lavarse las manos y la cara, cepillarse el pelo, vestirse, entrenar para ir al baño</w:t>
            </w:r>
          </w:p>
        </w:tc>
        <w:tc>
          <w:tcPr>
            <w:tcW w:w="9625" w:type="dxa"/>
          </w:tcPr>
          <w:p w14:paraId="6E6FDFFA" w14:textId="721BBAC8" w:rsidR="0011462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El desarrollo de habilidades de </w:t>
            </w:r>
            <w:proofErr w:type="gramStart"/>
            <w:r w:rsidRPr="00235C21">
              <w:rPr>
                <w:sz w:val="20"/>
                <w:szCs w:val="20"/>
                <w:lang w:val="es"/>
              </w:rPr>
              <w:t>higiene personal y cuidado personal</w:t>
            </w:r>
            <w:proofErr w:type="gramEnd"/>
            <w:r w:rsidRPr="00235C21">
              <w:rPr>
                <w:sz w:val="20"/>
                <w:szCs w:val="20"/>
                <w:lang w:val="es"/>
              </w:rPr>
              <w:t xml:space="preserve"> permite a los niños desarrollar independencia y coordinación en tareas que usarán toda su vida. </w:t>
            </w:r>
          </w:p>
        </w:tc>
      </w:tr>
      <w:tr w:rsidR="00114621" w14:paraId="66DDB14F" w14:textId="77777777" w:rsidTr="00235C21">
        <w:tc>
          <w:tcPr>
            <w:tcW w:w="4765" w:type="dxa"/>
          </w:tcPr>
          <w:p w14:paraId="2610862D" w14:textId="5C4E00BE" w:rsidR="00114621" w:rsidRPr="00235C21" w:rsidRDefault="0016223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Comer juntos</w:t>
            </w:r>
          </w:p>
        </w:tc>
        <w:tc>
          <w:tcPr>
            <w:tcW w:w="9625" w:type="dxa"/>
          </w:tcPr>
          <w:p w14:paraId="62F83387" w14:textId="0B1E88C3" w:rsidR="0011462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Entender y practicar la toma de decisiones alimentarias saludables, habilidades de cuidado personal, coordinación con utensilios para comer, modales y habilidades sociales, habilidades conversacionales y nuevo vocabulario</w:t>
            </w:r>
          </w:p>
        </w:tc>
      </w:tr>
      <w:tr w:rsidR="00114621" w14:paraId="3CD17102" w14:textId="77777777" w:rsidTr="00235C21">
        <w:tc>
          <w:tcPr>
            <w:tcW w:w="4765" w:type="dxa"/>
          </w:tcPr>
          <w:p w14:paraId="61E819C9" w14:textId="3BDD650A" w:rsidR="00114621" w:rsidRPr="00235C21" w:rsidRDefault="0016223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Cocinar algo</w:t>
            </w:r>
          </w:p>
        </w:tc>
        <w:tc>
          <w:tcPr>
            <w:tcW w:w="9625" w:type="dxa"/>
          </w:tcPr>
          <w:p w14:paraId="2032180D" w14:textId="1E208B63" w:rsidR="0011462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Habilidades matemáticas (medición, conteo, tiempo), observación de reacciones científicas (cambios de líquidos a sólidos, mezcla de ingredientes, cambios de temperatura, etc.), Alfabetización (lectura de etiquetas y recetas)</w:t>
            </w:r>
          </w:p>
        </w:tc>
      </w:tr>
      <w:tr w:rsidR="00114621" w14:paraId="5BB78D7D" w14:textId="77777777" w:rsidTr="00235C21">
        <w:tc>
          <w:tcPr>
            <w:tcW w:w="4765" w:type="dxa"/>
          </w:tcPr>
          <w:p w14:paraId="49E91BBD" w14:textId="0448D57F" w:rsidR="00114621" w:rsidRPr="00235C21" w:rsidRDefault="0079271E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Limpieza después de una actividad / limpieza de su habitación</w:t>
            </w:r>
          </w:p>
        </w:tc>
        <w:tc>
          <w:tcPr>
            <w:tcW w:w="9625" w:type="dxa"/>
          </w:tcPr>
          <w:p w14:paraId="0ED9FC7A" w14:textId="619024E9" w:rsidR="0011462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Clasificación por diversas características, habilidades de autoayuda, contribuir a un grupo (la familia), "autorregulación cognitiva" (control de impulsos, recordar información, resolución de problemas, etc.)</w:t>
            </w:r>
          </w:p>
        </w:tc>
      </w:tr>
      <w:tr w:rsidR="00114621" w14:paraId="7AA611FE" w14:textId="77777777" w:rsidTr="00235C21">
        <w:tc>
          <w:tcPr>
            <w:tcW w:w="4765" w:type="dxa"/>
          </w:tcPr>
          <w:p w14:paraId="2BBBE4F4" w14:textId="71E4F793" w:rsidR="00114621" w:rsidRPr="00235C21" w:rsidRDefault="0079271E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Tener una conversación con un adulto/ contar o escuchar una historia</w:t>
            </w:r>
          </w:p>
        </w:tc>
        <w:tc>
          <w:tcPr>
            <w:tcW w:w="9625" w:type="dxa"/>
          </w:tcPr>
          <w:p w14:paraId="624B37BC" w14:textId="6D77D338" w:rsidR="0011462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Tener conversaciones y contar historias permite a los niños escuchar nuevas palabras, practicar hablar con los demás, escuchar el habla y desarrollar una base para las habilidades de lectura. Contar historias ayuda a los niños a entender la estructura de una historia, incluso antes de que puedan leer y escribir.  </w:t>
            </w:r>
          </w:p>
        </w:tc>
      </w:tr>
      <w:tr w:rsidR="00114621" w14:paraId="663CF6C6" w14:textId="77777777" w:rsidTr="00235C21">
        <w:tc>
          <w:tcPr>
            <w:tcW w:w="4765" w:type="dxa"/>
          </w:tcPr>
          <w:p w14:paraId="500D304A" w14:textId="0912AA74" w:rsidR="00114621" w:rsidRPr="00235C21" w:rsidRDefault="0079271E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Dibujo, escritura, pintura</w:t>
            </w:r>
          </w:p>
        </w:tc>
        <w:tc>
          <w:tcPr>
            <w:tcW w:w="9625" w:type="dxa"/>
          </w:tcPr>
          <w:p w14:paraId="250259D5" w14:textId="5AD201CD" w:rsidR="0011462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Escribir comienza con el entendimiento de que las marcas en el papel (palabras) significan algo. </w:t>
            </w:r>
            <w:proofErr w:type="gramStart"/>
            <w:r w:rsidRPr="00235C21">
              <w:rPr>
                <w:sz w:val="20"/>
                <w:szCs w:val="20"/>
                <w:lang w:val="es"/>
              </w:rPr>
              <w:t>Cada vez que un niño puede crear en papel, están practicando habilidades que se desarrollarán en la escritura y la lectura!</w:t>
            </w:r>
            <w:proofErr w:type="gramEnd"/>
            <w:r w:rsidRPr="00235C21">
              <w:rPr>
                <w:sz w:val="20"/>
                <w:szCs w:val="20"/>
                <w:lang w:val="es"/>
              </w:rPr>
              <w:t xml:space="preserve"> </w:t>
            </w:r>
          </w:p>
        </w:tc>
      </w:tr>
      <w:tr w:rsidR="00114621" w14:paraId="36024EC9" w14:textId="77777777" w:rsidTr="00235C21">
        <w:tc>
          <w:tcPr>
            <w:tcW w:w="4765" w:type="dxa"/>
          </w:tcPr>
          <w:p w14:paraId="4BD40530" w14:textId="231C7E35" w:rsidR="0011462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Hacer un rompecabezas</w:t>
            </w:r>
          </w:p>
        </w:tc>
        <w:tc>
          <w:tcPr>
            <w:tcW w:w="9625" w:type="dxa"/>
          </w:tcPr>
          <w:p w14:paraId="1FD7D490" w14:textId="1E0820F0" w:rsidR="00114621" w:rsidRPr="00235C21" w:rsidRDefault="00F02830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Resolución de problemas/pensamiento crítico, </w:t>
            </w:r>
            <w:r w:rsidR="00873987" w:rsidRPr="00235C21">
              <w:rPr>
                <w:sz w:val="20"/>
                <w:szCs w:val="20"/>
                <w:lang w:val="es"/>
              </w:rPr>
              <w:t>categorización y notación de similitudes y diferencias (razonamiento matemático), explorando cómo encajan las diferentes formas (geometría)</w:t>
            </w:r>
          </w:p>
        </w:tc>
      </w:tr>
      <w:tr w:rsidR="004B4691" w14:paraId="73760380" w14:textId="77777777" w:rsidTr="00235C21">
        <w:tc>
          <w:tcPr>
            <w:tcW w:w="4765" w:type="dxa"/>
          </w:tcPr>
          <w:p w14:paraId="5831C6AD" w14:textId="42D84C6D" w:rsidR="004B469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Jugando con baba, playdoh, gak, etc.</w:t>
            </w:r>
          </w:p>
        </w:tc>
        <w:tc>
          <w:tcPr>
            <w:tcW w:w="9625" w:type="dxa"/>
          </w:tcPr>
          <w:p w14:paraId="089FBF2E" w14:textId="705A6987" w:rsidR="004B469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Usar sentidos para hacer observaciones (ciencia), predecir y experimentar con un nuevo material (razonamiento científico, resolución de problemas), utilizando materiales abstractos para representar cosas reales, fuerza motora fina y coordinación</w:t>
            </w:r>
          </w:p>
        </w:tc>
      </w:tr>
      <w:tr w:rsidR="004B4691" w14:paraId="38501356" w14:textId="77777777" w:rsidTr="00235C21">
        <w:tc>
          <w:tcPr>
            <w:tcW w:w="4765" w:type="dxa"/>
          </w:tcPr>
          <w:p w14:paraId="7A6249EA" w14:textId="10931D89" w:rsidR="004B469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Edificio con cualquier cosa</w:t>
            </w:r>
          </w:p>
        </w:tc>
        <w:tc>
          <w:tcPr>
            <w:tcW w:w="9625" w:type="dxa"/>
          </w:tcPr>
          <w:p w14:paraId="27BA7CBC" w14:textId="131B4F88" w:rsidR="004B469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Uso de materiales abstractos para representar cosas reales, resolución de problemas/pensamiento crítico, conceptos de geometría de forma y espacio, comparación de elementos (más matemáticas), predicción y experimentación (razonamiento científico)</w:t>
            </w:r>
          </w:p>
        </w:tc>
      </w:tr>
      <w:tr w:rsidR="004B4691" w14:paraId="78430BCC" w14:textId="77777777" w:rsidTr="00235C21">
        <w:tc>
          <w:tcPr>
            <w:tcW w:w="4765" w:type="dxa"/>
          </w:tcPr>
          <w:p w14:paraId="4986F19A" w14:textId="122A53FA" w:rsidR="004B469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Salir a hacer cualquier cosa mientras está en la naturaleza</w:t>
            </w:r>
          </w:p>
        </w:tc>
        <w:tc>
          <w:tcPr>
            <w:tcW w:w="9625" w:type="dxa"/>
          </w:tcPr>
          <w:p w14:paraId="58EF880C" w14:textId="07F972B5" w:rsidR="004B4691" w:rsidRPr="00235C21" w:rsidRDefault="00F02830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 xml:space="preserve">Desarrollar una comprensión de la naturaleza y el mundo natural es la base para entender la biología, y muchos otros conceptos científicos.  ¡La naturaleza ofrece la oportunidad de explorar, experimentar y hablar de muchas cosas nuevas! </w:t>
            </w:r>
          </w:p>
        </w:tc>
      </w:tr>
      <w:tr w:rsidR="004B4691" w14:paraId="0557D19F" w14:textId="77777777" w:rsidTr="00235C21">
        <w:tc>
          <w:tcPr>
            <w:tcW w:w="4765" w:type="dxa"/>
          </w:tcPr>
          <w:p w14:paraId="411913D9" w14:textId="6EF79476" w:rsidR="004B469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Ir a dar un paseo, jugar en el parque, caminar, andar en bicicleta</w:t>
            </w:r>
          </w:p>
        </w:tc>
        <w:tc>
          <w:tcPr>
            <w:tcW w:w="9625" w:type="dxa"/>
          </w:tcPr>
          <w:p w14:paraId="7A1B534E" w14:textId="73E54DCF" w:rsidR="004B4691" w:rsidRPr="00235C21" w:rsidRDefault="00873987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Construcción de fuerza motora bruta (músculo grande), coordinación y control.</w:t>
            </w:r>
          </w:p>
        </w:tc>
      </w:tr>
      <w:tr w:rsidR="004B4691" w14:paraId="04353228" w14:textId="77777777" w:rsidTr="00235C21">
        <w:tc>
          <w:tcPr>
            <w:tcW w:w="4765" w:type="dxa"/>
          </w:tcPr>
          <w:p w14:paraId="2B798147" w14:textId="2B3474F1" w:rsidR="004B469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Jugando a fingir cualquier cosa / en cualquier lugar</w:t>
            </w:r>
          </w:p>
        </w:tc>
        <w:tc>
          <w:tcPr>
            <w:tcW w:w="9625" w:type="dxa"/>
          </w:tcPr>
          <w:p w14:paraId="6F615635" w14:textId="3F995388" w:rsidR="004B4691" w:rsidRPr="00235C21" w:rsidRDefault="00F02830">
            <w:pPr>
              <w:rPr>
                <w:sz w:val="20"/>
                <w:szCs w:val="20"/>
              </w:rPr>
            </w:pPr>
            <w:proofErr w:type="gramStart"/>
            <w:r w:rsidRPr="00235C21">
              <w:rPr>
                <w:sz w:val="20"/>
                <w:szCs w:val="20"/>
                <w:lang w:val="es"/>
              </w:rPr>
              <w:t>Pretender que el juego puede abarcar todas las áreas de aprendizaje!</w:t>
            </w:r>
            <w:proofErr w:type="gramEnd"/>
            <w:r w:rsidRPr="00235C21">
              <w:rPr>
                <w:sz w:val="20"/>
                <w:szCs w:val="20"/>
                <w:lang w:val="es"/>
              </w:rPr>
              <w:t xml:space="preserve"> Así es como los niños pequeños trabajan a través de muchas ideas, conceptos y situaciones de una manera que es segura y manejable para ellos. También puede construir fácilmente conceptos académicos escribiendo, dibujando, contando, clasificando, etc.</w:t>
            </w:r>
          </w:p>
        </w:tc>
      </w:tr>
      <w:tr w:rsidR="004B4691" w14:paraId="35850FF0" w14:textId="77777777" w:rsidTr="00235C21">
        <w:tc>
          <w:tcPr>
            <w:tcW w:w="4765" w:type="dxa"/>
          </w:tcPr>
          <w:p w14:paraId="46E00E53" w14:textId="100AB464" w:rsidR="004B4691" w:rsidRPr="00235C21" w:rsidRDefault="004B4691">
            <w:pPr>
              <w:rPr>
                <w:sz w:val="20"/>
                <w:szCs w:val="20"/>
              </w:rPr>
            </w:pPr>
            <w:r w:rsidRPr="00235C21">
              <w:rPr>
                <w:sz w:val="20"/>
                <w:szCs w:val="20"/>
                <w:lang w:val="es"/>
              </w:rPr>
              <w:t>Bailar y/o cantar</w:t>
            </w:r>
          </w:p>
        </w:tc>
        <w:tc>
          <w:tcPr>
            <w:tcW w:w="9625" w:type="dxa"/>
          </w:tcPr>
          <w:p w14:paraId="1C9259A0" w14:textId="49F4678C" w:rsidR="004B4691" w:rsidRPr="00235C21" w:rsidRDefault="00873987">
            <w:pPr>
              <w:rPr>
                <w:sz w:val="20"/>
                <w:szCs w:val="20"/>
              </w:rPr>
            </w:pPr>
            <w:proofErr w:type="gramStart"/>
            <w:r w:rsidRPr="00235C21">
              <w:rPr>
                <w:sz w:val="20"/>
                <w:szCs w:val="20"/>
                <w:lang w:val="es"/>
              </w:rPr>
              <w:t>La música es artística, matemática, y a menudo incluye habilidades lingüísticas!</w:t>
            </w:r>
            <w:proofErr w:type="gramEnd"/>
            <w:r w:rsidRPr="00235C21">
              <w:rPr>
                <w:sz w:val="20"/>
                <w:szCs w:val="20"/>
                <w:lang w:val="es"/>
              </w:rPr>
              <w:t xml:space="preserve"> Los niños pueden explorar las capacidades de su cuerpo a través de la danza, expresar emociones y pensamientos, reconocer patrones a través de la tempestad y la rima (con creará una base para las habilidades matemáticas y de lectura). </w:t>
            </w:r>
            <w:proofErr w:type="gramStart"/>
            <w:r w:rsidRPr="00235C21">
              <w:rPr>
                <w:sz w:val="20"/>
                <w:szCs w:val="20"/>
                <w:lang w:val="es"/>
              </w:rPr>
              <w:t>También llegan a ser creativos, aumentando su capacidad de pensar fuera de la caja!</w:t>
            </w:r>
            <w:proofErr w:type="gramEnd"/>
            <w:r w:rsidRPr="00235C21">
              <w:rPr>
                <w:sz w:val="20"/>
                <w:szCs w:val="20"/>
                <w:lang w:val="es"/>
              </w:rPr>
              <w:t xml:space="preserve"> </w:t>
            </w:r>
          </w:p>
        </w:tc>
      </w:tr>
    </w:tbl>
    <w:p w14:paraId="19449B58" w14:textId="785FCDD5" w:rsidR="00114621" w:rsidRPr="00114621" w:rsidRDefault="00114621"/>
    <w:p w14:paraId="2FCBB22B" w14:textId="77777777" w:rsidR="00235C21" w:rsidRDefault="00235C21" w:rsidP="00114621">
      <w:pPr>
        <w:jc w:val="center"/>
        <w:rPr>
          <w:b/>
          <w:bCs/>
          <w:u w:val="single"/>
          <w:lang w:val="es"/>
        </w:rPr>
      </w:pPr>
    </w:p>
    <w:p w14:paraId="06817732" w14:textId="77777777" w:rsidR="00235C21" w:rsidRDefault="00235C21" w:rsidP="00114621">
      <w:pPr>
        <w:jc w:val="center"/>
        <w:rPr>
          <w:b/>
          <w:bCs/>
          <w:u w:val="single"/>
          <w:lang w:val="es"/>
        </w:rPr>
      </w:pPr>
    </w:p>
    <w:p w14:paraId="4A393E07" w14:textId="347EFB75" w:rsidR="00114621" w:rsidRDefault="00114621" w:rsidP="00114621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s"/>
        </w:rPr>
        <w:lastRenderedPageBreak/>
        <w:t xml:space="preserve">Registro semanal </w:t>
      </w:r>
      <w:r w:rsidR="00107ADF" w:rsidRPr="00114621">
        <w:rPr>
          <w:b/>
          <w:bCs/>
          <w:u w:val="single"/>
          <w:lang w:val="es"/>
        </w:rPr>
        <w:t>de padres en especie</w:t>
      </w:r>
    </w:p>
    <w:p w14:paraId="09E0B875" w14:textId="77777777" w:rsidR="00114621" w:rsidRPr="00114621" w:rsidRDefault="00114621" w:rsidP="00114621">
      <w:pPr>
        <w:spacing w:after="0"/>
        <w:jc w:val="center"/>
        <w:rPr>
          <w:b/>
          <w:bCs/>
          <w:u w:val="single"/>
        </w:rPr>
      </w:pPr>
    </w:p>
    <w:p w14:paraId="7E1F9DC0" w14:textId="729891A8" w:rsidR="00107ADF" w:rsidRDefault="00107ADF" w:rsidP="00107ADF">
      <w:pPr>
        <w:jc w:val="center"/>
      </w:pPr>
      <w:r>
        <w:rPr>
          <w:lang w:val="es"/>
        </w:rPr>
        <w:t>Semana de: __________</w:t>
      </w:r>
      <w:r w:rsidR="00235C21">
        <w:rPr>
          <w:lang w:val="es"/>
        </w:rPr>
        <w:t>____________________________________</w:t>
      </w:r>
      <w:r>
        <w:rPr>
          <w:lang w:val="es"/>
        </w:rPr>
        <w:t>_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1951"/>
        <w:gridCol w:w="1951"/>
        <w:gridCol w:w="2229"/>
        <w:gridCol w:w="1951"/>
        <w:gridCol w:w="2090"/>
        <w:gridCol w:w="2090"/>
        <w:gridCol w:w="1994"/>
      </w:tblGrid>
      <w:tr w:rsidR="00107ADF" w14:paraId="3E896BBC" w14:textId="77777777" w:rsidTr="00BA482C">
        <w:trPr>
          <w:trHeight w:val="277"/>
        </w:trPr>
        <w:tc>
          <w:tcPr>
            <w:tcW w:w="1951" w:type="dxa"/>
          </w:tcPr>
          <w:p w14:paraId="1DF3D5C6" w14:textId="4C14943B" w:rsidR="00107ADF" w:rsidRDefault="00235C21" w:rsidP="00BA482C">
            <w:r>
              <w:rPr>
                <w:lang w:val="es"/>
              </w:rPr>
              <w:t>Lunes</w:t>
            </w:r>
          </w:p>
        </w:tc>
        <w:tc>
          <w:tcPr>
            <w:tcW w:w="1951" w:type="dxa"/>
          </w:tcPr>
          <w:p w14:paraId="2E5CCCB2" w14:textId="77777777" w:rsidR="00107ADF" w:rsidRDefault="00107ADF" w:rsidP="00BA482C">
            <w:r>
              <w:rPr>
                <w:lang w:val="es"/>
              </w:rPr>
              <w:t xml:space="preserve">Martes </w:t>
            </w:r>
          </w:p>
        </w:tc>
        <w:tc>
          <w:tcPr>
            <w:tcW w:w="2229" w:type="dxa"/>
          </w:tcPr>
          <w:p w14:paraId="3925923F" w14:textId="77777777" w:rsidR="00107ADF" w:rsidRDefault="00107ADF" w:rsidP="00BA482C">
            <w:r>
              <w:rPr>
                <w:lang w:val="es"/>
              </w:rPr>
              <w:t>Mié</w:t>
            </w:r>
          </w:p>
        </w:tc>
        <w:tc>
          <w:tcPr>
            <w:tcW w:w="1951" w:type="dxa"/>
          </w:tcPr>
          <w:p w14:paraId="71683C99" w14:textId="77777777" w:rsidR="00107ADF" w:rsidRDefault="00107ADF" w:rsidP="00BA482C">
            <w:r>
              <w:rPr>
                <w:lang w:val="es"/>
              </w:rPr>
              <w:t>Jueves</w:t>
            </w:r>
          </w:p>
        </w:tc>
        <w:tc>
          <w:tcPr>
            <w:tcW w:w="2090" w:type="dxa"/>
          </w:tcPr>
          <w:p w14:paraId="46E99EE3" w14:textId="77777777" w:rsidR="00107ADF" w:rsidRDefault="00107ADF" w:rsidP="00BA482C">
            <w:r>
              <w:rPr>
                <w:lang w:val="es"/>
              </w:rPr>
              <w:t>Vie</w:t>
            </w:r>
          </w:p>
        </w:tc>
        <w:tc>
          <w:tcPr>
            <w:tcW w:w="2090" w:type="dxa"/>
          </w:tcPr>
          <w:p w14:paraId="0B81341F" w14:textId="6738E3B3" w:rsidR="00107ADF" w:rsidRDefault="00235C21" w:rsidP="00BA482C">
            <w:r>
              <w:rPr>
                <w:lang w:val="es"/>
              </w:rPr>
              <w:t>sábado</w:t>
            </w:r>
          </w:p>
        </w:tc>
        <w:tc>
          <w:tcPr>
            <w:tcW w:w="1994" w:type="dxa"/>
          </w:tcPr>
          <w:p w14:paraId="76B951F0" w14:textId="291DC0E2" w:rsidR="00107ADF" w:rsidRDefault="00235C21" w:rsidP="00BA482C">
            <w:r>
              <w:rPr>
                <w:lang w:val="es"/>
              </w:rPr>
              <w:t>Domingo</w:t>
            </w:r>
          </w:p>
        </w:tc>
      </w:tr>
      <w:tr w:rsidR="00107ADF" w14:paraId="65DD8D6C" w14:textId="77777777" w:rsidTr="00BA482C">
        <w:trPr>
          <w:trHeight w:val="388"/>
        </w:trPr>
        <w:tc>
          <w:tcPr>
            <w:tcW w:w="1951" w:type="dxa"/>
          </w:tcPr>
          <w:p w14:paraId="38F6D567" w14:textId="4875C471" w:rsidR="00107ADF" w:rsidRDefault="00107ADF" w:rsidP="00BA482C">
            <w:pPr>
              <w:rPr>
                <w:rFonts w:ascii="Bradley Hand ITC" w:hAnsi="Bradley Hand ITC"/>
              </w:rPr>
            </w:pPr>
          </w:p>
          <w:p w14:paraId="68FDEE34" w14:textId="70A821D8" w:rsidR="00107ADF" w:rsidRDefault="00107ADF" w:rsidP="00BA482C">
            <w:pPr>
              <w:rPr>
                <w:rFonts w:ascii="Bradley Hand ITC" w:hAnsi="Bradley Hand ITC"/>
              </w:rPr>
            </w:pPr>
          </w:p>
          <w:p w14:paraId="7D275D51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70659C8B" w14:textId="5996DC5B" w:rsidR="00107ADF" w:rsidRDefault="00107ADF" w:rsidP="00BA482C">
            <w:pPr>
              <w:rPr>
                <w:rFonts w:ascii="Bradley Hand ITC" w:hAnsi="Bradley Hand ITC"/>
              </w:rPr>
            </w:pPr>
          </w:p>
          <w:p w14:paraId="05336F52" w14:textId="039F509F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214242C8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40E970A3" w14:textId="0124A909" w:rsidR="00107ADF" w:rsidRDefault="00107ADF" w:rsidP="00BA482C">
            <w:pPr>
              <w:rPr>
                <w:rFonts w:cstheme="minorHAnsi"/>
              </w:rPr>
            </w:pPr>
          </w:p>
          <w:p w14:paraId="76757749" w14:textId="136E347E" w:rsidR="00107ADF" w:rsidRDefault="00107ADF" w:rsidP="00BA482C">
            <w:pPr>
              <w:rPr>
                <w:rFonts w:cstheme="minorHAnsi"/>
              </w:rPr>
            </w:pPr>
          </w:p>
          <w:p w14:paraId="05E0864A" w14:textId="77777777" w:rsidR="00107ADF" w:rsidRDefault="00107ADF" w:rsidP="00BA482C">
            <w:pPr>
              <w:rPr>
                <w:rFonts w:cstheme="minorHAnsi"/>
              </w:rPr>
            </w:pPr>
          </w:p>
          <w:p w14:paraId="156151F3" w14:textId="0BF1F529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229" w:type="dxa"/>
          </w:tcPr>
          <w:p w14:paraId="5191886E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5EA3EB30" w14:textId="004D986D" w:rsidR="00107ADF" w:rsidRDefault="00107ADF" w:rsidP="00BA482C">
            <w:pPr>
              <w:rPr>
                <w:rFonts w:cstheme="minorHAnsi"/>
              </w:rPr>
            </w:pPr>
          </w:p>
          <w:p w14:paraId="3BDD4F16" w14:textId="342FCF65" w:rsidR="00107ADF" w:rsidRDefault="00107ADF" w:rsidP="00BA482C">
            <w:pPr>
              <w:rPr>
                <w:rFonts w:cstheme="minorHAnsi"/>
              </w:rPr>
            </w:pPr>
          </w:p>
          <w:p w14:paraId="293413BC" w14:textId="77777777" w:rsidR="00107ADF" w:rsidRDefault="00107ADF" w:rsidP="00BA482C">
            <w:pPr>
              <w:rPr>
                <w:rFonts w:cstheme="minorHAnsi"/>
              </w:rPr>
            </w:pPr>
          </w:p>
          <w:p w14:paraId="450328CC" w14:textId="0ADDE330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25410316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1613D65C" w14:textId="380AB14D" w:rsidR="00107ADF" w:rsidRDefault="00107ADF" w:rsidP="00BA482C">
            <w:pPr>
              <w:rPr>
                <w:rFonts w:cstheme="minorHAnsi"/>
              </w:rPr>
            </w:pPr>
          </w:p>
          <w:p w14:paraId="0D40ACC5" w14:textId="0530B439" w:rsidR="00107ADF" w:rsidRDefault="00107ADF" w:rsidP="00BA482C">
            <w:pPr>
              <w:rPr>
                <w:rFonts w:cstheme="minorHAnsi"/>
              </w:rPr>
            </w:pPr>
          </w:p>
          <w:p w14:paraId="387E9A17" w14:textId="77777777" w:rsidR="00107ADF" w:rsidRDefault="00107ADF" w:rsidP="00BA482C">
            <w:pPr>
              <w:rPr>
                <w:rFonts w:cstheme="minorHAnsi"/>
              </w:rPr>
            </w:pPr>
          </w:p>
          <w:p w14:paraId="4ECB0B95" w14:textId="1AFEB275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5E88204E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274C2DA0" w14:textId="0F4068AE" w:rsidR="00107ADF" w:rsidRDefault="00107ADF" w:rsidP="00BA482C">
            <w:pPr>
              <w:rPr>
                <w:rFonts w:ascii="Bradley Hand ITC" w:hAnsi="Bradley Hand ITC"/>
              </w:rPr>
            </w:pPr>
          </w:p>
          <w:p w14:paraId="34FC95A8" w14:textId="59061B95" w:rsidR="00107ADF" w:rsidRDefault="00107ADF" w:rsidP="00BA482C">
            <w:pPr>
              <w:rPr>
                <w:rFonts w:ascii="Bradley Hand ITC" w:hAnsi="Bradley Hand ITC"/>
              </w:rPr>
            </w:pPr>
          </w:p>
          <w:p w14:paraId="5A5CFCE4" w14:textId="77777777" w:rsidR="00107ADF" w:rsidRPr="00376BEF" w:rsidRDefault="00107ADF" w:rsidP="00BA482C">
            <w:pPr>
              <w:rPr>
                <w:rFonts w:ascii="Bradley Hand ITC" w:hAnsi="Bradley Hand ITC"/>
              </w:rPr>
            </w:pPr>
          </w:p>
          <w:p w14:paraId="307F0C12" w14:textId="7EF6F5F3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14FEEA2E" w14:textId="18D0E8D8" w:rsidR="00107ADF" w:rsidRDefault="00107ADF" w:rsidP="00BA482C">
            <w:pPr>
              <w:rPr>
                <w:rFonts w:ascii="Bradley Hand ITC" w:hAnsi="Bradley Hand ITC"/>
              </w:rPr>
            </w:pPr>
          </w:p>
          <w:p w14:paraId="21816ABB" w14:textId="7CE84D9D" w:rsidR="00107ADF" w:rsidRDefault="00107ADF" w:rsidP="00BA482C">
            <w:pPr>
              <w:rPr>
                <w:rFonts w:ascii="Bradley Hand ITC" w:hAnsi="Bradley Hand ITC"/>
              </w:rPr>
            </w:pPr>
          </w:p>
          <w:p w14:paraId="76F67D63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0995FAE6" w14:textId="77777777" w:rsidR="00107ADF" w:rsidRDefault="00107ADF" w:rsidP="00BA482C">
            <w:pPr>
              <w:rPr>
                <w:rFonts w:cstheme="minorHAnsi"/>
              </w:rPr>
            </w:pPr>
          </w:p>
          <w:p w14:paraId="1F818B6A" w14:textId="61433273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94" w:type="dxa"/>
          </w:tcPr>
          <w:p w14:paraId="47CE125C" w14:textId="77777777" w:rsidR="00107ADF" w:rsidRDefault="00107ADF" w:rsidP="00BA482C">
            <w:pPr>
              <w:rPr>
                <w:rFonts w:ascii="Bradley Hand ITC" w:hAnsi="Bradley Hand ITC"/>
              </w:rPr>
            </w:pPr>
          </w:p>
          <w:p w14:paraId="42A964C9" w14:textId="15D27DF7" w:rsidR="00107ADF" w:rsidRDefault="00107ADF" w:rsidP="00BA482C">
            <w:pPr>
              <w:rPr>
                <w:rFonts w:cstheme="minorHAnsi"/>
              </w:rPr>
            </w:pPr>
          </w:p>
          <w:p w14:paraId="47372514" w14:textId="29963A85" w:rsidR="00107ADF" w:rsidRDefault="00107ADF" w:rsidP="00BA482C">
            <w:pPr>
              <w:rPr>
                <w:rFonts w:cstheme="minorHAnsi"/>
              </w:rPr>
            </w:pPr>
          </w:p>
          <w:p w14:paraId="034FDA62" w14:textId="77777777" w:rsidR="00107ADF" w:rsidRDefault="00107ADF" w:rsidP="00BA482C">
            <w:pPr>
              <w:rPr>
                <w:rFonts w:cstheme="minorHAnsi"/>
              </w:rPr>
            </w:pPr>
          </w:p>
          <w:p w14:paraId="5C84988F" w14:textId="3538326C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</w:tr>
      <w:tr w:rsidR="00107ADF" w14:paraId="66892B8E" w14:textId="77777777" w:rsidTr="00BA482C">
        <w:trPr>
          <w:trHeight w:val="295"/>
        </w:trPr>
        <w:tc>
          <w:tcPr>
            <w:tcW w:w="1951" w:type="dxa"/>
          </w:tcPr>
          <w:p w14:paraId="7F876284" w14:textId="6A33E462" w:rsidR="00107ADF" w:rsidRDefault="00107ADF" w:rsidP="00BA482C">
            <w:pPr>
              <w:rPr>
                <w:rFonts w:cstheme="minorHAnsi"/>
              </w:rPr>
            </w:pPr>
          </w:p>
          <w:p w14:paraId="63CD7C76" w14:textId="5D2C942E" w:rsidR="00107ADF" w:rsidRDefault="00107ADF" w:rsidP="00BA482C">
            <w:pPr>
              <w:rPr>
                <w:rFonts w:cstheme="minorHAnsi"/>
              </w:rPr>
            </w:pPr>
          </w:p>
          <w:p w14:paraId="123D9656" w14:textId="77777777" w:rsidR="00107ADF" w:rsidRDefault="00107ADF" w:rsidP="00BA482C">
            <w:pPr>
              <w:rPr>
                <w:rFonts w:cstheme="minorHAnsi"/>
              </w:rPr>
            </w:pPr>
          </w:p>
          <w:p w14:paraId="5A9BBA8B" w14:textId="77777777" w:rsidR="00107ADF" w:rsidRDefault="00107ADF" w:rsidP="00BA482C">
            <w:pPr>
              <w:rPr>
                <w:rFonts w:cstheme="minorHAnsi"/>
              </w:rPr>
            </w:pPr>
          </w:p>
          <w:p w14:paraId="03158F87" w14:textId="57ECD238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6D2FE5A3" w14:textId="118C876C" w:rsidR="00107AD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5733F919" w14:textId="7FE81D21" w:rsidR="00107AD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06B26E28" w14:textId="77777777" w:rsidR="00107ADF" w:rsidRPr="00376BE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5AFFDB0C" w14:textId="77777777" w:rsidR="00107ADF" w:rsidRDefault="00107ADF" w:rsidP="00BA482C">
            <w:pPr>
              <w:rPr>
                <w:rFonts w:cstheme="minorHAnsi"/>
              </w:rPr>
            </w:pPr>
          </w:p>
          <w:p w14:paraId="618995E0" w14:textId="29FF81F6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229" w:type="dxa"/>
          </w:tcPr>
          <w:p w14:paraId="7647A649" w14:textId="4DE5D60F" w:rsidR="00107ADF" w:rsidRDefault="00107ADF" w:rsidP="00BA482C">
            <w:pPr>
              <w:rPr>
                <w:rFonts w:cstheme="minorHAnsi"/>
              </w:rPr>
            </w:pPr>
          </w:p>
          <w:p w14:paraId="0551D139" w14:textId="2ED42E08" w:rsidR="00107ADF" w:rsidRDefault="00107ADF" w:rsidP="00BA482C">
            <w:pPr>
              <w:rPr>
                <w:rFonts w:cstheme="minorHAnsi"/>
              </w:rPr>
            </w:pPr>
          </w:p>
          <w:p w14:paraId="1CF6B6D6" w14:textId="77777777" w:rsidR="00107ADF" w:rsidRDefault="00107ADF" w:rsidP="00BA482C">
            <w:pPr>
              <w:rPr>
                <w:rFonts w:cstheme="minorHAnsi"/>
              </w:rPr>
            </w:pPr>
          </w:p>
          <w:p w14:paraId="5B8255D5" w14:textId="77777777" w:rsidR="00107ADF" w:rsidRDefault="00107ADF" w:rsidP="00BA482C">
            <w:pPr>
              <w:rPr>
                <w:rFonts w:cstheme="minorHAnsi"/>
              </w:rPr>
            </w:pPr>
          </w:p>
          <w:p w14:paraId="1E473129" w14:textId="32EEE310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2C35B6FB" w14:textId="6BEA44B6" w:rsidR="00107ADF" w:rsidRDefault="00107ADF" w:rsidP="00BA482C">
            <w:pPr>
              <w:rPr>
                <w:rFonts w:cstheme="minorHAnsi"/>
              </w:rPr>
            </w:pPr>
          </w:p>
          <w:p w14:paraId="155AEA96" w14:textId="5BE648B1" w:rsidR="00107ADF" w:rsidRDefault="00107ADF" w:rsidP="00BA482C">
            <w:pPr>
              <w:rPr>
                <w:rFonts w:cstheme="minorHAnsi"/>
              </w:rPr>
            </w:pPr>
          </w:p>
          <w:p w14:paraId="2C7FA417" w14:textId="77777777" w:rsidR="00107ADF" w:rsidRDefault="00107ADF" w:rsidP="00BA482C">
            <w:pPr>
              <w:rPr>
                <w:rFonts w:cstheme="minorHAnsi"/>
              </w:rPr>
            </w:pPr>
          </w:p>
          <w:p w14:paraId="23B980CB" w14:textId="6754FB32" w:rsidR="00107ADF" w:rsidRPr="00376BE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1E8EBBC6" w14:textId="6AD7DA59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26AF3DF9" w14:textId="5CBB9C3D" w:rsidR="00107ADF" w:rsidRDefault="00107ADF" w:rsidP="00BA482C">
            <w:pPr>
              <w:rPr>
                <w:rFonts w:cstheme="minorHAnsi"/>
              </w:rPr>
            </w:pPr>
          </w:p>
          <w:p w14:paraId="2465C5CD" w14:textId="6F6203B0" w:rsidR="00107ADF" w:rsidRDefault="00107ADF" w:rsidP="00BA482C">
            <w:pPr>
              <w:rPr>
                <w:rFonts w:cstheme="minorHAnsi"/>
              </w:rPr>
            </w:pPr>
          </w:p>
          <w:p w14:paraId="1E347C50" w14:textId="77777777" w:rsidR="00107ADF" w:rsidRDefault="00107ADF" w:rsidP="00BA482C">
            <w:pPr>
              <w:rPr>
                <w:rFonts w:cstheme="minorHAnsi"/>
              </w:rPr>
            </w:pPr>
          </w:p>
          <w:p w14:paraId="1E3EF1EA" w14:textId="77777777" w:rsidR="00107ADF" w:rsidRDefault="00107ADF" w:rsidP="00BA482C">
            <w:pPr>
              <w:rPr>
                <w:rFonts w:cstheme="minorHAnsi"/>
              </w:rPr>
            </w:pPr>
          </w:p>
          <w:p w14:paraId="2BE93CF8" w14:textId="3DF78EBA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5642CC21" w14:textId="69353AD2" w:rsidR="00107AD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3A1E6DDF" w14:textId="3C69C6D9" w:rsidR="00107AD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40FE4D92" w14:textId="77777777" w:rsidR="00107ADF" w:rsidRPr="00376BE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189F1715" w14:textId="77777777" w:rsidR="00107ADF" w:rsidRDefault="00107ADF" w:rsidP="00BA482C">
            <w:pPr>
              <w:rPr>
                <w:rFonts w:cstheme="minorHAnsi"/>
              </w:rPr>
            </w:pPr>
          </w:p>
          <w:p w14:paraId="5B9DDFA9" w14:textId="60AC4B29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94" w:type="dxa"/>
          </w:tcPr>
          <w:p w14:paraId="529A2FC8" w14:textId="2979A1D1" w:rsidR="00107ADF" w:rsidRDefault="00107ADF" w:rsidP="00BA482C">
            <w:pPr>
              <w:rPr>
                <w:rFonts w:cstheme="minorHAnsi"/>
              </w:rPr>
            </w:pPr>
          </w:p>
          <w:p w14:paraId="3A419BF5" w14:textId="0208C5FF" w:rsidR="00107ADF" w:rsidRDefault="00107ADF" w:rsidP="00BA482C">
            <w:pPr>
              <w:rPr>
                <w:rFonts w:cstheme="minorHAnsi"/>
              </w:rPr>
            </w:pPr>
          </w:p>
          <w:p w14:paraId="25A07FC3" w14:textId="77777777" w:rsidR="00107ADF" w:rsidRDefault="00107ADF" w:rsidP="00BA482C">
            <w:pPr>
              <w:rPr>
                <w:rFonts w:cstheme="minorHAnsi"/>
              </w:rPr>
            </w:pPr>
          </w:p>
          <w:p w14:paraId="406A8DC0" w14:textId="77777777" w:rsidR="00107ADF" w:rsidRDefault="00107ADF" w:rsidP="00BA482C">
            <w:pPr>
              <w:rPr>
                <w:rFonts w:cstheme="minorHAnsi"/>
              </w:rPr>
            </w:pPr>
          </w:p>
          <w:p w14:paraId="199E3CA4" w14:textId="55C1C06E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</w:tr>
      <w:tr w:rsidR="00107ADF" w14:paraId="4DB1E987" w14:textId="77777777" w:rsidTr="00BA482C">
        <w:trPr>
          <w:trHeight w:val="277"/>
        </w:trPr>
        <w:tc>
          <w:tcPr>
            <w:tcW w:w="1951" w:type="dxa"/>
          </w:tcPr>
          <w:p w14:paraId="3758D5D6" w14:textId="5FBD0AC0" w:rsidR="00107ADF" w:rsidRDefault="00107ADF" w:rsidP="00BA482C">
            <w:pPr>
              <w:rPr>
                <w:rFonts w:cstheme="minorHAnsi"/>
              </w:rPr>
            </w:pPr>
          </w:p>
          <w:p w14:paraId="725259B7" w14:textId="5C48A5E2" w:rsidR="00107ADF" w:rsidRDefault="00107ADF" w:rsidP="00BA482C">
            <w:pPr>
              <w:rPr>
                <w:rFonts w:cstheme="minorHAnsi"/>
              </w:rPr>
            </w:pPr>
          </w:p>
          <w:p w14:paraId="1A0085AF" w14:textId="77777777" w:rsidR="00107ADF" w:rsidRDefault="00107ADF" w:rsidP="00BA482C">
            <w:pPr>
              <w:rPr>
                <w:rFonts w:cstheme="minorHAnsi"/>
              </w:rPr>
            </w:pPr>
          </w:p>
          <w:p w14:paraId="7E9878BE" w14:textId="77777777" w:rsidR="00107ADF" w:rsidRDefault="00107ADF" w:rsidP="00BA482C">
            <w:pPr>
              <w:rPr>
                <w:rFonts w:cstheme="minorHAnsi"/>
              </w:rPr>
            </w:pPr>
          </w:p>
          <w:p w14:paraId="21154625" w14:textId="6F2EACB2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4830BC6D" w14:textId="0638AF0E" w:rsidR="00107ADF" w:rsidRDefault="00107ADF" w:rsidP="00BA482C">
            <w:pPr>
              <w:rPr>
                <w:rFonts w:cstheme="minorHAnsi"/>
              </w:rPr>
            </w:pPr>
          </w:p>
          <w:p w14:paraId="003586B4" w14:textId="77777777" w:rsidR="00107ADF" w:rsidRDefault="00107ADF" w:rsidP="00BA482C">
            <w:pPr>
              <w:rPr>
                <w:rFonts w:cstheme="minorHAnsi"/>
              </w:rPr>
            </w:pPr>
          </w:p>
          <w:p w14:paraId="38FA6FC1" w14:textId="77777777" w:rsidR="00107ADF" w:rsidRDefault="00107ADF" w:rsidP="00BA482C">
            <w:pPr>
              <w:rPr>
                <w:rFonts w:cstheme="minorHAnsi"/>
              </w:rPr>
            </w:pPr>
          </w:p>
          <w:p w14:paraId="68317301" w14:textId="77777777" w:rsidR="00107ADF" w:rsidRDefault="00107ADF" w:rsidP="00BA482C">
            <w:pPr>
              <w:rPr>
                <w:rFonts w:cstheme="minorHAnsi"/>
              </w:rPr>
            </w:pPr>
          </w:p>
          <w:p w14:paraId="7A9E0E29" w14:textId="6C990E3E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229" w:type="dxa"/>
          </w:tcPr>
          <w:p w14:paraId="1C922CF0" w14:textId="3FD0DF9F" w:rsidR="00107ADF" w:rsidRDefault="00107ADF" w:rsidP="00BA482C">
            <w:pPr>
              <w:rPr>
                <w:rFonts w:cstheme="minorHAnsi"/>
              </w:rPr>
            </w:pPr>
          </w:p>
          <w:p w14:paraId="4B1FB339" w14:textId="77777777" w:rsidR="00107ADF" w:rsidRDefault="00107ADF" w:rsidP="00BA482C">
            <w:pPr>
              <w:rPr>
                <w:rFonts w:cstheme="minorHAnsi"/>
              </w:rPr>
            </w:pPr>
          </w:p>
          <w:p w14:paraId="2ED2B859" w14:textId="77777777" w:rsidR="00107ADF" w:rsidRDefault="00107ADF" w:rsidP="00BA482C">
            <w:pPr>
              <w:rPr>
                <w:rFonts w:cstheme="minorHAnsi"/>
              </w:rPr>
            </w:pPr>
          </w:p>
          <w:p w14:paraId="64F6FAE8" w14:textId="77777777" w:rsidR="00107ADF" w:rsidRDefault="00107ADF" w:rsidP="00BA482C">
            <w:pPr>
              <w:rPr>
                <w:rFonts w:cstheme="minorHAnsi"/>
              </w:rPr>
            </w:pPr>
          </w:p>
          <w:p w14:paraId="7204888B" w14:textId="7646D6BF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32F73CC6" w14:textId="37C6CE83" w:rsidR="00107ADF" w:rsidRDefault="00107ADF" w:rsidP="00BA482C">
            <w:pPr>
              <w:rPr>
                <w:rFonts w:cstheme="minorHAnsi"/>
              </w:rPr>
            </w:pPr>
          </w:p>
          <w:p w14:paraId="60ED4E5B" w14:textId="77777777" w:rsidR="00107ADF" w:rsidRDefault="00107ADF" w:rsidP="00BA482C">
            <w:pPr>
              <w:rPr>
                <w:rFonts w:cstheme="minorHAnsi"/>
              </w:rPr>
            </w:pPr>
          </w:p>
          <w:p w14:paraId="1896C64F" w14:textId="77777777" w:rsidR="00107ADF" w:rsidRDefault="00107ADF" w:rsidP="00BA482C">
            <w:pPr>
              <w:rPr>
                <w:rFonts w:cstheme="minorHAnsi"/>
              </w:rPr>
            </w:pPr>
          </w:p>
          <w:p w14:paraId="1975E162" w14:textId="77777777" w:rsidR="00107ADF" w:rsidRDefault="00107ADF" w:rsidP="00BA482C">
            <w:pPr>
              <w:rPr>
                <w:rFonts w:cstheme="minorHAnsi"/>
              </w:rPr>
            </w:pPr>
          </w:p>
          <w:p w14:paraId="6B42934C" w14:textId="78A3B09B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7419B933" w14:textId="77777777" w:rsidR="00107ADF" w:rsidRDefault="00107ADF" w:rsidP="00BA482C">
            <w:pPr>
              <w:rPr>
                <w:rFonts w:cstheme="minorHAnsi"/>
              </w:rPr>
            </w:pPr>
          </w:p>
          <w:p w14:paraId="19E2DDA1" w14:textId="5E91C8D3" w:rsidR="00107ADF" w:rsidRDefault="00107ADF" w:rsidP="00BA482C">
            <w:pPr>
              <w:rPr>
                <w:rFonts w:cstheme="minorHAnsi"/>
              </w:rPr>
            </w:pPr>
          </w:p>
          <w:p w14:paraId="04F31B8E" w14:textId="77777777" w:rsidR="00107ADF" w:rsidRDefault="00107ADF" w:rsidP="00BA482C">
            <w:pPr>
              <w:rPr>
                <w:rFonts w:cstheme="minorHAnsi"/>
              </w:rPr>
            </w:pPr>
          </w:p>
          <w:p w14:paraId="2F5D25F5" w14:textId="77777777" w:rsidR="00107ADF" w:rsidRDefault="00107ADF" w:rsidP="00BA482C">
            <w:pPr>
              <w:rPr>
                <w:rFonts w:cstheme="minorHAnsi"/>
              </w:rPr>
            </w:pPr>
          </w:p>
          <w:p w14:paraId="2385F1E3" w14:textId="3677F6A6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649D48AF" w14:textId="77777777" w:rsidR="00107ADF" w:rsidRDefault="00107ADF" w:rsidP="00BA482C">
            <w:pPr>
              <w:rPr>
                <w:rFonts w:cstheme="minorHAnsi"/>
              </w:rPr>
            </w:pPr>
          </w:p>
          <w:p w14:paraId="1FC549A2" w14:textId="76F2B29A" w:rsidR="00107AD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57BAB29C" w14:textId="77777777" w:rsidR="00107ADF" w:rsidRPr="00C80CDC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4B4FAC2C" w14:textId="77777777" w:rsidR="00107ADF" w:rsidRDefault="00107ADF" w:rsidP="00BA482C">
            <w:pPr>
              <w:rPr>
                <w:rFonts w:cstheme="minorHAnsi"/>
              </w:rPr>
            </w:pPr>
          </w:p>
          <w:p w14:paraId="6EA68672" w14:textId="6FF4B7D4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94" w:type="dxa"/>
          </w:tcPr>
          <w:p w14:paraId="17BAA93D" w14:textId="77777777" w:rsidR="00107ADF" w:rsidRDefault="00107ADF" w:rsidP="00BA482C">
            <w:pPr>
              <w:rPr>
                <w:rFonts w:cstheme="minorHAnsi"/>
              </w:rPr>
            </w:pPr>
          </w:p>
          <w:p w14:paraId="36D39094" w14:textId="19521132" w:rsidR="00107ADF" w:rsidRDefault="00107ADF" w:rsidP="00BA482C">
            <w:pPr>
              <w:rPr>
                <w:rFonts w:cstheme="minorHAnsi"/>
              </w:rPr>
            </w:pPr>
          </w:p>
          <w:p w14:paraId="7C6A5BDD" w14:textId="77777777" w:rsidR="00107ADF" w:rsidRDefault="00107ADF" w:rsidP="00BA482C">
            <w:pPr>
              <w:rPr>
                <w:rFonts w:cstheme="minorHAnsi"/>
              </w:rPr>
            </w:pPr>
          </w:p>
          <w:p w14:paraId="55B5B99A" w14:textId="77777777" w:rsidR="00107ADF" w:rsidRDefault="00107ADF" w:rsidP="00BA482C">
            <w:pPr>
              <w:rPr>
                <w:rFonts w:cstheme="minorHAnsi"/>
              </w:rPr>
            </w:pPr>
          </w:p>
          <w:p w14:paraId="341611B4" w14:textId="367D0811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</w:tr>
      <w:tr w:rsidR="00107ADF" w14:paraId="17271329" w14:textId="77777777" w:rsidTr="00BA482C">
        <w:trPr>
          <w:trHeight w:val="277"/>
        </w:trPr>
        <w:tc>
          <w:tcPr>
            <w:tcW w:w="1951" w:type="dxa"/>
          </w:tcPr>
          <w:p w14:paraId="3D58B04B" w14:textId="1E785CD8" w:rsidR="00107ADF" w:rsidRDefault="00107ADF" w:rsidP="00BA482C">
            <w:pPr>
              <w:rPr>
                <w:rFonts w:cstheme="minorHAnsi"/>
              </w:rPr>
            </w:pPr>
          </w:p>
          <w:p w14:paraId="0A8E80CC" w14:textId="17EFB9AD" w:rsidR="00107ADF" w:rsidRDefault="00107ADF" w:rsidP="00BA482C">
            <w:pPr>
              <w:rPr>
                <w:rFonts w:cstheme="minorHAnsi"/>
              </w:rPr>
            </w:pPr>
          </w:p>
          <w:p w14:paraId="62B2D1BA" w14:textId="77777777" w:rsidR="00107ADF" w:rsidRDefault="00107ADF" w:rsidP="00BA482C">
            <w:pPr>
              <w:rPr>
                <w:rFonts w:cstheme="minorHAnsi"/>
              </w:rPr>
            </w:pPr>
          </w:p>
          <w:p w14:paraId="0E6FF555" w14:textId="77777777" w:rsidR="00107ADF" w:rsidRDefault="00107ADF" w:rsidP="00BA482C">
            <w:pPr>
              <w:rPr>
                <w:rFonts w:cstheme="minorHAnsi"/>
              </w:rPr>
            </w:pPr>
          </w:p>
          <w:p w14:paraId="78236750" w14:textId="4555FE39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013F5310" w14:textId="207D5B2B" w:rsidR="00107ADF" w:rsidRDefault="00107ADF" w:rsidP="00BA482C">
            <w:pPr>
              <w:rPr>
                <w:rFonts w:cstheme="minorHAnsi"/>
              </w:rPr>
            </w:pPr>
          </w:p>
          <w:p w14:paraId="041F47CF" w14:textId="3F128121" w:rsidR="00107ADF" w:rsidRDefault="00107ADF" w:rsidP="00BA482C">
            <w:pPr>
              <w:rPr>
                <w:rFonts w:cstheme="minorHAnsi"/>
              </w:rPr>
            </w:pPr>
          </w:p>
          <w:p w14:paraId="43F099EB" w14:textId="77777777" w:rsidR="00107ADF" w:rsidRDefault="00107ADF" w:rsidP="00BA482C">
            <w:pPr>
              <w:rPr>
                <w:rFonts w:cstheme="minorHAnsi"/>
              </w:rPr>
            </w:pPr>
          </w:p>
          <w:p w14:paraId="75624EF9" w14:textId="77777777" w:rsidR="00107ADF" w:rsidRDefault="00107ADF" w:rsidP="00BA482C">
            <w:pPr>
              <w:rPr>
                <w:rFonts w:cstheme="minorHAnsi"/>
              </w:rPr>
            </w:pPr>
          </w:p>
          <w:p w14:paraId="577C8F35" w14:textId="0EB543EE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229" w:type="dxa"/>
          </w:tcPr>
          <w:p w14:paraId="608EC715" w14:textId="77777777" w:rsidR="00107ADF" w:rsidRDefault="00107ADF" w:rsidP="00BA482C">
            <w:pPr>
              <w:rPr>
                <w:rFonts w:cstheme="minorHAnsi"/>
              </w:rPr>
            </w:pPr>
          </w:p>
          <w:p w14:paraId="607860DF" w14:textId="1A2B7118" w:rsidR="00107ADF" w:rsidRDefault="00107ADF" w:rsidP="00BA482C">
            <w:pPr>
              <w:rPr>
                <w:rFonts w:cstheme="minorHAnsi"/>
              </w:rPr>
            </w:pPr>
          </w:p>
          <w:p w14:paraId="0F9E61F7" w14:textId="4A20F5B4" w:rsidR="00107ADF" w:rsidRDefault="00107ADF" w:rsidP="00BA482C">
            <w:pPr>
              <w:rPr>
                <w:rFonts w:cstheme="minorHAnsi"/>
              </w:rPr>
            </w:pPr>
          </w:p>
          <w:p w14:paraId="6D7EE456" w14:textId="77777777" w:rsidR="00107ADF" w:rsidRDefault="00107ADF" w:rsidP="00BA482C">
            <w:pPr>
              <w:rPr>
                <w:rFonts w:cstheme="minorHAnsi"/>
              </w:rPr>
            </w:pPr>
          </w:p>
          <w:p w14:paraId="0529289A" w14:textId="0661A0F7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51" w:type="dxa"/>
          </w:tcPr>
          <w:p w14:paraId="20002918" w14:textId="77777777" w:rsidR="00107ADF" w:rsidRDefault="00107ADF" w:rsidP="00BA482C">
            <w:pPr>
              <w:rPr>
                <w:rFonts w:cstheme="minorHAnsi"/>
              </w:rPr>
            </w:pPr>
          </w:p>
          <w:p w14:paraId="3408962B" w14:textId="0AE3DFF0" w:rsidR="00107ADF" w:rsidRDefault="00107ADF" w:rsidP="00BA482C">
            <w:pPr>
              <w:rPr>
                <w:rFonts w:cstheme="minorHAnsi"/>
              </w:rPr>
            </w:pPr>
          </w:p>
          <w:p w14:paraId="6312BCB9" w14:textId="60DEEA6F" w:rsidR="00107ADF" w:rsidRDefault="00107ADF" w:rsidP="00BA482C">
            <w:pPr>
              <w:rPr>
                <w:rFonts w:cstheme="minorHAnsi"/>
              </w:rPr>
            </w:pPr>
          </w:p>
          <w:p w14:paraId="62D48D5F" w14:textId="77777777" w:rsidR="00107ADF" w:rsidRDefault="00107ADF" w:rsidP="00BA482C">
            <w:pPr>
              <w:rPr>
                <w:rFonts w:cstheme="minorHAnsi"/>
              </w:rPr>
            </w:pPr>
          </w:p>
          <w:p w14:paraId="0DBE1C93" w14:textId="53B016F1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515AEDFF" w14:textId="7D74B9E0" w:rsidR="00107ADF" w:rsidRDefault="00107ADF" w:rsidP="00BA482C">
            <w:pPr>
              <w:rPr>
                <w:rFonts w:cstheme="minorHAnsi"/>
              </w:rPr>
            </w:pPr>
          </w:p>
          <w:p w14:paraId="020BB56C" w14:textId="163BAB35" w:rsidR="00107ADF" w:rsidRDefault="00107ADF" w:rsidP="00BA482C">
            <w:pPr>
              <w:rPr>
                <w:rFonts w:cstheme="minorHAnsi"/>
              </w:rPr>
            </w:pPr>
          </w:p>
          <w:p w14:paraId="0A23C1DD" w14:textId="77777777" w:rsidR="00107ADF" w:rsidRDefault="00107ADF" w:rsidP="00BA482C">
            <w:pPr>
              <w:rPr>
                <w:rFonts w:cstheme="minorHAnsi"/>
              </w:rPr>
            </w:pPr>
          </w:p>
          <w:p w14:paraId="28692B20" w14:textId="77777777" w:rsidR="00107ADF" w:rsidRDefault="00107ADF" w:rsidP="00BA482C">
            <w:pPr>
              <w:rPr>
                <w:rFonts w:cstheme="minorHAnsi"/>
              </w:rPr>
            </w:pPr>
          </w:p>
          <w:p w14:paraId="65A83C25" w14:textId="6122C295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2090" w:type="dxa"/>
          </w:tcPr>
          <w:p w14:paraId="5EACE5D8" w14:textId="77777777" w:rsidR="00107ADF" w:rsidRDefault="00107ADF" w:rsidP="00BA482C">
            <w:pPr>
              <w:rPr>
                <w:rFonts w:ascii="Bradley Hand ITC" w:hAnsi="Bradley Hand ITC" w:cstheme="minorHAnsi"/>
              </w:rPr>
            </w:pPr>
          </w:p>
          <w:p w14:paraId="07B7E117" w14:textId="3062DD78" w:rsidR="00107ADF" w:rsidRDefault="00107ADF" w:rsidP="00BA482C">
            <w:pPr>
              <w:rPr>
                <w:rFonts w:cstheme="minorHAnsi"/>
              </w:rPr>
            </w:pPr>
          </w:p>
          <w:p w14:paraId="5BD7136B" w14:textId="6510CD01" w:rsidR="00107ADF" w:rsidRDefault="00107ADF" w:rsidP="00BA482C">
            <w:pPr>
              <w:rPr>
                <w:rFonts w:cstheme="minorHAnsi"/>
              </w:rPr>
            </w:pPr>
          </w:p>
          <w:p w14:paraId="50959719" w14:textId="77777777" w:rsidR="00107ADF" w:rsidRDefault="00107ADF" w:rsidP="00BA482C">
            <w:pPr>
              <w:rPr>
                <w:rFonts w:cstheme="minorHAnsi"/>
              </w:rPr>
            </w:pPr>
          </w:p>
          <w:p w14:paraId="78BF3F71" w14:textId="5F0E3A04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  <w:tc>
          <w:tcPr>
            <w:tcW w:w="1994" w:type="dxa"/>
          </w:tcPr>
          <w:p w14:paraId="5BF1C36B" w14:textId="77777777" w:rsidR="00107ADF" w:rsidRDefault="00107ADF" w:rsidP="00BA482C">
            <w:pPr>
              <w:rPr>
                <w:rFonts w:cstheme="minorHAnsi"/>
              </w:rPr>
            </w:pPr>
          </w:p>
          <w:p w14:paraId="64E2C9E5" w14:textId="1753300A" w:rsidR="00107ADF" w:rsidRDefault="00107ADF" w:rsidP="00BA482C">
            <w:pPr>
              <w:rPr>
                <w:rFonts w:cstheme="minorHAnsi"/>
              </w:rPr>
            </w:pPr>
          </w:p>
          <w:p w14:paraId="6D66A1C2" w14:textId="15587D2D" w:rsidR="00107ADF" w:rsidRDefault="00107ADF" w:rsidP="00BA482C">
            <w:pPr>
              <w:rPr>
                <w:rFonts w:cstheme="minorHAnsi"/>
              </w:rPr>
            </w:pPr>
          </w:p>
          <w:p w14:paraId="7EC6D7D3" w14:textId="77777777" w:rsidR="00107ADF" w:rsidRDefault="00107ADF" w:rsidP="00BA482C">
            <w:pPr>
              <w:rPr>
                <w:rFonts w:cstheme="minorHAnsi"/>
              </w:rPr>
            </w:pPr>
          </w:p>
          <w:p w14:paraId="6B6830DA" w14:textId="72BE3424" w:rsidR="00107ADF" w:rsidRPr="00DC2653" w:rsidRDefault="00235C21" w:rsidP="00BA482C">
            <w:pPr>
              <w:rPr>
                <w:rFonts w:ascii="Bradley Hand ITC" w:hAnsi="Bradley Hand ITC"/>
              </w:rPr>
            </w:pPr>
            <w:r w:rsidRPr="00235C21">
              <w:rPr>
                <w:sz w:val="20"/>
                <w:szCs w:val="20"/>
                <w:lang w:val="es"/>
              </w:rPr>
              <w:t>Tiempo:</w:t>
            </w:r>
          </w:p>
        </w:tc>
      </w:tr>
    </w:tbl>
    <w:p w14:paraId="632543DF" w14:textId="56F09810" w:rsidR="0043296F" w:rsidRDefault="0043296F" w:rsidP="00235C21">
      <w:pPr>
        <w:jc w:val="center"/>
      </w:pPr>
    </w:p>
    <w:p w14:paraId="019DCC61" w14:textId="56329FFC" w:rsidR="006879A8" w:rsidRDefault="00107ADF" w:rsidP="00235C21">
      <w:pPr>
        <w:jc w:val="center"/>
      </w:pPr>
      <w:r>
        <w:rPr>
          <w:lang w:val="es"/>
        </w:rPr>
        <w:t>Nombre del padre/tutor: ___________</w:t>
      </w:r>
      <w:r w:rsidR="00235C21">
        <w:rPr>
          <w:lang w:val="es"/>
        </w:rPr>
        <w:t>___________</w:t>
      </w:r>
      <w:r>
        <w:rPr>
          <w:lang w:val="es"/>
        </w:rPr>
        <w:t xml:space="preserve">_____ Firma: </w:t>
      </w:r>
      <w:r w:rsidR="00235C21">
        <w:rPr>
          <w:lang w:val="es"/>
        </w:rPr>
        <w:t>_______________________</w:t>
      </w:r>
      <w:r>
        <w:rPr>
          <w:lang w:val="es"/>
        </w:rPr>
        <w:t>__________ Fecha: ___</w:t>
      </w:r>
      <w:r w:rsidR="00114621" w:rsidRPr="00114621">
        <w:rPr>
          <w:lang w:val="es"/>
        </w:rPr>
        <w:t>_________</w:t>
      </w:r>
    </w:p>
    <w:p w14:paraId="15593A2F" w14:textId="4F14C003" w:rsidR="00533F60" w:rsidRDefault="00114621" w:rsidP="00114621">
      <w:pPr>
        <w:spacing w:after="0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5F74FD" wp14:editId="6A171D43">
                <wp:simplePos x="0" y="0"/>
                <wp:positionH relativeFrom="margin">
                  <wp:align>left</wp:align>
                </wp:positionH>
                <wp:positionV relativeFrom="paragraph">
                  <wp:posOffset>93321</wp:posOffset>
                </wp:positionV>
                <wp:extent cx="9137650" cy="242570"/>
                <wp:effectExtent l="0" t="0" r="25400" b="241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0" cy="242570"/>
                          <a:chOff x="0" y="-63661"/>
                          <a:chExt cx="9138213" cy="24306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104173"/>
                            <a:ext cx="9138213" cy="233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432" y="-63661"/>
                            <a:ext cx="1175619" cy="243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617EE" w14:textId="35344A1D" w:rsidR="00107ADF" w:rsidRPr="00114621" w:rsidRDefault="00107ADF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114621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es"/>
                                </w:rPr>
                                <w:t>Solo para uso de oficina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3" style="position:absolute;margin-left:0;margin-top:7.35pt;width:719.5pt;height:19.1pt;z-index:251661312;mso-position-horizontal:left;mso-position-horizontal-relative:margin;mso-height-relative:margin" coordsize="91382,2430" coordorigin=",-636" o:spid="_x0000_s1026" w14:anchorId="2C5F74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">
                <v:line id="Straight Connector 2" style="position:absolute;flip:y;visibility:visible;mso-wrap-style:square" o:spid="_x0000_s1027" strokecolor="#ed7d31 [3205]" strokeweight=".5pt" o:connectortype="straight" from="0,1041" to="91382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39754;top:-636;width:11756;height:2430;visibility:visible;mso-wrap-style:square;v-text-anchor:top" o:spid="_x0000_s1028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Pr="00114621" w:rsidR="00107ADF" w:rsidRDefault="00107ADF" w14:paraId="085617EE" w14:textId="35344A1D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114621">
                          <w:rPr>
                            <w:i/>
                            <w:iCs/>
                            <w:sz w:val="20"/>
                            <w:szCs w:val="20"/>
                            <w:lang w:val="es"/>
                          </w:rPr>
                          <w:t xml:space="preserve">Solo para uso de oficina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25F03B" w14:textId="77777777" w:rsidR="00114621" w:rsidRDefault="00114621" w:rsidP="003D66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2784"/>
        <w:gridCol w:w="2784"/>
      </w:tblGrid>
      <w:tr w:rsidR="00114621" w14:paraId="099AE534" w14:textId="77777777" w:rsidTr="00114621">
        <w:trPr>
          <w:trHeight w:val="375"/>
          <w:jc w:val="center"/>
        </w:trPr>
        <w:tc>
          <w:tcPr>
            <w:tcW w:w="2783" w:type="dxa"/>
          </w:tcPr>
          <w:p w14:paraId="6F0EAA4A" w14:textId="6F69C813" w:rsidR="00114621" w:rsidRPr="00114621" w:rsidRDefault="00114621" w:rsidP="00114621">
            <w:pPr>
              <w:jc w:val="center"/>
              <w:rPr>
                <w:b/>
                <w:bCs/>
              </w:rPr>
            </w:pPr>
            <w:r w:rsidRPr="00114621">
              <w:rPr>
                <w:b/>
                <w:bCs/>
                <w:lang w:val="es"/>
              </w:rPr>
              <w:t>Tiempo total</w:t>
            </w:r>
          </w:p>
        </w:tc>
        <w:tc>
          <w:tcPr>
            <w:tcW w:w="2784" w:type="dxa"/>
          </w:tcPr>
          <w:p w14:paraId="20A7CDFF" w14:textId="44FCA6D0" w:rsidR="00114621" w:rsidRPr="00114621" w:rsidRDefault="00114621" w:rsidP="00114621">
            <w:pPr>
              <w:jc w:val="center"/>
              <w:rPr>
                <w:b/>
                <w:bCs/>
              </w:rPr>
            </w:pPr>
            <w:r w:rsidRPr="00114621">
              <w:rPr>
                <w:b/>
                <w:bCs/>
                <w:lang w:val="es"/>
              </w:rPr>
              <w:t>Total en especie</w:t>
            </w:r>
          </w:p>
        </w:tc>
        <w:tc>
          <w:tcPr>
            <w:tcW w:w="2784" w:type="dxa"/>
          </w:tcPr>
          <w:p w14:paraId="609685E1" w14:textId="30601388" w:rsidR="00114621" w:rsidRPr="00114621" w:rsidRDefault="00114621" w:rsidP="00114621">
            <w:pPr>
              <w:jc w:val="center"/>
              <w:rPr>
                <w:b/>
                <w:bCs/>
              </w:rPr>
            </w:pPr>
            <w:r w:rsidRPr="00114621">
              <w:rPr>
                <w:b/>
                <w:bCs/>
                <w:lang w:val="es"/>
              </w:rPr>
              <w:t>Inicial del personal</w:t>
            </w:r>
          </w:p>
        </w:tc>
      </w:tr>
      <w:tr w:rsidR="00114621" w14:paraId="2D6E4771" w14:textId="77777777" w:rsidTr="00114621">
        <w:trPr>
          <w:trHeight w:val="363"/>
          <w:jc w:val="center"/>
        </w:trPr>
        <w:tc>
          <w:tcPr>
            <w:tcW w:w="2783" w:type="dxa"/>
          </w:tcPr>
          <w:p w14:paraId="1657B4EA" w14:textId="77777777" w:rsidR="00114621" w:rsidRDefault="00114621" w:rsidP="00114621">
            <w:pPr>
              <w:jc w:val="center"/>
            </w:pPr>
          </w:p>
        </w:tc>
        <w:tc>
          <w:tcPr>
            <w:tcW w:w="2784" w:type="dxa"/>
          </w:tcPr>
          <w:p w14:paraId="3DC43140" w14:textId="77777777" w:rsidR="00114621" w:rsidRDefault="00114621" w:rsidP="00114621">
            <w:pPr>
              <w:jc w:val="center"/>
            </w:pPr>
          </w:p>
        </w:tc>
        <w:tc>
          <w:tcPr>
            <w:tcW w:w="2784" w:type="dxa"/>
          </w:tcPr>
          <w:p w14:paraId="2AA23F97" w14:textId="77777777" w:rsidR="00114621" w:rsidRDefault="00114621" w:rsidP="00114621">
            <w:pPr>
              <w:jc w:val="center"/>
            </w:pPr>
          </w:p>
        </w:tc>
      </w:tr>
    </w:tbl>
    <w:p w14:paraId="01E2DCB2" w14:textId="3D6BFA05" w:rsidR="00114621" w:rsidRPr="003D66C6" w:rsidRDefault="00114621" w:rsidP="003D66C6"/>
    <w:sectPr w:rsidR="00114621" w:rsidRPr="003D66C6" w:rsidSect="0043296F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A45C9" w14:textId="77777777" w:rsidR="00745A45" w:rsidRDefault="00745A45" w:rsidP="00DC2653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F2735F7" w14:textId="77777777" w:rsidR="00745A45" w:rsidRDefault="00745A45" w:rsidP="00DC2653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0121" w14:textId="59874C15" w:rsidR="00114621" w:rsidRPr="00114621" w:rsidRDefault="00114621" w:rsidP="00114621">
    <w:pPr>
      <w:pStyle w:val="Footer"/>
      <w:jc w:val="center"/>
      <w:rPr>
        <w:i/>
        <w:iCs/>
        <w:sz w:val="18"/>
        <w:szCs w:val="18"/>
      </w:rPr>
    </w:pPr>
    <w:r w:rsidRPr="00114621">
      <w:rPr>
        <w:i/>
        <w:iCs/>
        <w:sz w:val="18"/>
        <w:szCs w:val="18"/>
        <w:lang w:val="es"/>
      </w:rPr>
      <w:t>Esta institución es un proveedor de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D3BD" w14:textId="77777777" w:rsidR="00745A45" w:rsidRDefault="00745A45" w:rsidP="00DC2653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67D7785" w14:textId="77777777" w:rsidR="00745A45" w:rsidRDefault="00745A45" w:rsidP="00DC2653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FEE5" w14:textId="5A86E5B3" w:rsidR="00DC2653" w:rsidRDefault="00DC2653">
    <w:pPr>
      <w:pStyle w:val="Header"/>
    </w:pPr>
    <w:r>
      <w:rPr>
        <w:noProof/>
        <w:lang w:val="es"/>
      </w:rPr>
      <w:drawing>
        <wp:inline distT="0" distB="0" distL="0" distR="0" wp14:anchorId="0426ED88" wp14:editId="6473244A">
          <wp:extent cx="2228850" cy="52852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92" cy="548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6"/>
    <w:rsid w:val="00023FE7"/>
    <w:rsid w:val="00107ADF"/>
    <w:rsid w:val="001103C0"/>
    <w:rsid w:val="00114621"/>
    <w:rsid w:val="00162237"/>
    <w:rsid w:val="001F5C86"/>
    <w:rsid w:val="00235C21"/>
    <w:rsid w:val="00376BEF"/>
    <w:rsid w:val="003D66C6"/>
    <w:rsid w:val="0043296F"/>
    <w:rsid w:val="004B4628"/>
    <w:rsid w:val="004B4691"/>
    <w:rsid w:val="00533F60"/>
    <w:rsid w:val="005B7119"/>
    <w:rsid w:val="00686CDD"/>
    <w:rsid w:val="006879A8"/>
    <w:rsid w:val="00745A45"/>
    <w:rsid w:val="0079271E"/>
    <w:rsid w:val="00873987"/>
    <w:rsid w:val="00906B14"/>
    <w:rsid w:val="0099309C"/>
    <w:rsid w:val="00A76AE2"/>
    <w:rsid w:val="00B4652F"/>
    <w:rsid w:val="00C80CDC"/>
    <w:rsid w:val="00D66708"/>
    <w:rsid w:val="00DC2653"/>
    <w:rsid w:val="00F02830"/>
    <w:rsid w:val="00F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049"/>
  <w15:chartTrackingRefBased/>
  <w15:docId w15:val="{05EF3897-A87A-48D9-8FD7-752EE487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3"/>
  </w:style>
  <w:style w:type="paragraph" w:styleId="Footer">
    <w:name w:val="footer"/>
    <w:basedOn w:val="Normal"/>
    <w:link w:val="FooterChar"/>
    <w:uiPriority w:val="99"/>
    <w:unhideWhenUsed/>
    <w:rsid w:val="00DC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3"/>
  </w:style>
  <w:style w:type="character" w:styleId="PlaceholderText">
    <w:name w:val="Placeholder Text"/>
    <w:basedOn w:val="DefaultParagraphFont"/>
    <w:uiPriority w:val="99"/>
    <w:semiHidden/>
    <w:rsid w:val="00235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Fenczik</dc:creator>
  <cp:keywords/>
  <dc:description/>
  <cp:lastModifiedBy>Annie Fenczik</cp:lastModifiedBy>
  <cp:revision>1</cp:revision>
  <cp:lastPrinted>2021-03-05T17:49:00Z</cp:lastPrinted>
  <dcterms:created xsi:type="dcterms:W3CDTF">2021-03-02T18:35:00Z</dcterms:created>
  <dcterms:modified xsi:type="dcterms:W3CDTF">2021-03-05T18:00:00Z</dcterms:modified>
</cp:coreProperties>
</file>